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D98A1" w14:textId="7455E8DF" w:rsidR="00336404" w:rsidRPr="001D2862" w:rsidRDefault="00336404" w:rsidP="00336404">
      <w:pPr>
        <w:rPr>
          <w:rFonts w:cs="Arial"/>
          <w:sz w:val="22"/>
          <w:szCs w:val="22"/>
        </w:rPr>
      </w:pPr>
    </w:p>
    <w:p w14:paraId="26F6B6D7" w14:textId="2E3FACEE" w:rsidR="00336404" w:rsidRPr="001D2862" w:rsidRDefault="00BB4AC2" w:rsidP="00BB4AC2">
      <w:pPr>
        <w:pStyle w:val="1bodycopy10pt"/>
        <w:jc w:val="center"/>
        <w:rPr>
          <w:rFonts w:cs="Arial"/>
          <w:sz w:val="22"/>
          <w:szCs w:val="22"/>
        </w:rPr>
      </w:pPr>
      <w:r>
        <w:rPr>
          <w:rFonts w:cs="Arial"/>
          <w:b/>
          <w:noProof/>
          <w:color w:val="000000"/>
          <w:sz w:val="40"/>
          <w:szCs w:val="40"/>
          <w:lang w:eastAsia="en-GB"/>
        </w:rPr>
        <w:drawing>
          <wp:inline distT="0" distB="0" distL="0" distR="0" wp14:anchorId="5BD9E27A" wp14:editId="50D24F1E">
            <wp:extent cx="5038725" cy="3257550"/>
            <wp:effectExtent l="0" t="0" r="9525" b="0"/>
            <wp:docPr id="727265077" name="Picture 727265077" descr="highwell-light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ighwell-lightb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8725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11EDC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</w:rPr>
      </w:pPr>
    </w:p>
    <w:p w14:paraId="71351A28" w14:textId="77777777" w:rsidR="00D57988" w:rsidRPr="00EC5B0B" w:rsidRDefault="00D57988" w:rsidP="00D57988">
      <w:pPr>
        <w:pStyle w:val="3Policy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72"/>
        </w:rPr>
      </w:pPr>
      <w:r w:rsidRPr="00EC5B0B">
        <w:rPr>
          <w:rFonts w:cs="Arial"/>
          <w:szCs w:val="72"/>
        </w:rPr>
        <w:t>Pupil allergy policy</w:t>
      </w:r>
    </w:p>
    <w:p w14:paraId="1D397588" w14:textId="77777777" w:rsidR="00D57988" w:rsidRPr="00EC5B0B" w:rsidRDefault="00D57988" w:rsidP="00D57988">
      <w:pPr>
        <w:pStyle w:val="1bodycopy10p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 w:val="72"/>
          <w:szCs w:val="72"/>
        </w:rPr>
      </w:pPr>
      <w:r w:rsidRPr="00EC5B0B">
        <w:rPr>
          <w:rFonts w:cs="Arial"/>
          <w:sz w:val="72"/>
          <w:szCs w:val="72"/>
        </w:rPr>
        <w:t>High Well School</w:t>
      </w:r>
    </w:p>
    <w:p w14:paraId="5C508CCF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</w:rPr>
      </w:pPr>
    </w:p>
    <w:p w14:paraId="1936CD19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</w:rPr>
      </w:pPr>
    </w:p>
    <w:p w14:paraId="66670123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</w:rPr>
      </w:pPr>
    </w:p>
    <w:p w14:paraId="18A37961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</w:rPr>
      </w:pPr>
    </w:p>
    <w:p w14:paraId="527433A9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</w:rPr>
      </w:pPr>
    </w:p>
    <w:p w14:paraId="4EEEC7CA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</w:rPr>
      </w:pPr>
    </w:p>
    <w:p w14:paraId="23352AFE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</w:rPr>
      </w:pPr>
    </w:p>
    <w:p w14:paraId="49BF1722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</w:rPr>
      </w:pPr>
    </w:p>
    <w:p w14:paraId="42E74A6B" w14:textId="77777777" w:rsidR="00336404" w:rsidRPr="001D2862" w:rsidRDefault="00336404" w:rsidP="00336404">
      <w:pPr>
        <w:rPr>
          <w:rFonts w:cs="Arial"/>
          <w:b/>
          <w:sz w:val="22"/>
          <w:szCs w:val="22"/>
        </w:rPr>
      </w:pPr>
    </w:p>
    <w:tbl>
      <w:tblPr>
        <w:tblW w:w="9720" w:type="dxa"/>
        <w:tblInd w:w="108" w:type="dxa"/>
        <w:tblBorders>
          <w:insideH w:val="single" w:sz="18" w:space="0" w:color="FFFFFF"/>
        </w:tblBorders>
        <w:shd w:val="clear" w:color="auto" w:fill="D8DFDE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6"/>
        <w:gridCol w:w="3268"/>
        <w:gridCol w:w="3866"/>
      </w:tblGrid>
      <w:tr w:rsidR="00336404" w:rsidRPr="00CD0C04" w14:paraId="3099EA0D" w14:textId="77777777">
        <w:tc>
          <w:tcPr>
            <w:tcW w:w="2586" w:type="dxa"/>
            <w:tcBorders>
              <w:top w:val="nil"/>
              <w:bottom w:val="single" w:sz="18" w:space="0" w:color="FFFFFF"/>
            </w:tcBorders>
            <w:shd w:val="clear" w:color="auto" w:fill="D8DFDE"/>
          </w:tcPr>
          <w:p w14:paraId="3E1EC742" w14:textId="77777777" w:rsidR="00336404" w:rsidRPr="00CD0C04" w:rsidRDefault="00336404">
            <w:pPr>
              <w:pStyle w:val="1bodycopy10pt"/>
              <w:rPr>
                <w:rFonts w:cs="Arial"/>
                <w:b/>
                <w:sz w:val="22"/>
                <w:szCs w:val="22"/>
              </w:rPr>
            </w:pPr>
            <w:r w:rsidRPr="00CD0C04">
              <w:rPr>
                <w:rFonts w:cs="Arial"/>
                <w:b/>
                <w:sz w:val="22"/>
                <w:szCs w:val="22"/>
              </w:rPr>
              <w:t>Approved by:</w:t>
            </w:r>
          </w:p>
        </w:tc>
        <w:tc>
          <w:tcPr>
            <w:tcW w:w="3268" w:type="dxa"/>
            <w:tcBorders>
              <w:top w:val="nil"/>
              <w:bottom w:val="single" w:sz="18" w:space="0" w:color="FFFFFF"/>
            </w:tcBorders>
            <w:shd w:val="clear" w:color="auto" w:fill="D8DFDE"/>
          </w:tcPr>
          <w:p w14:paraId="3DCF0764" w14:textId="3DC5A416" w:rsidR="00336404" w:rsidRPr="00CD0C04" w:rsidRDefault="00CD0C04">
            <w:pPr>
              <w:pStyle w:val="1bodycopy11pt"/>
              <w:rPr>
                <w:szCs w:val="22"/>
              </w:rPr>
            </w:pPr>
            <w:r w:rsidRPr="00CD0C04">
              <w:rPr>
                <w:szCs w:val="22"/>
              </w:rPr>
              <w:t>Pending</w:t>
            </w:r>
          </w:p>
        </w:tc>
        <w:tc>
          <w:tcPr>
            <w:tcW w:w="3866" w:type="dxa"/>
            <w:tcBorders>
              <w:top w:val="nil"/>
              <w:bottom w:val="single" w:sz="18" w:space="0" w:color="FFFFFF"/>
            </w:tcBorders>
            <w:shd w:val="clear" w:color="auto" w:fill="D8DFDE"/>
          </w:tcPr>
          <w:p w14:paraId="4A5B6E0E" w14:textId="2752F8B1" w:rsidR="00336404" w:rsidRPr="00CD0C04" w:rsidRDefault="00336404">
            <w:pPr>
              <w:pStyle w:val="1bodycopy11pt"/>
              <w:rPr>
                <w:szCs w:val="22"/>
              </w:rPr>
            </w:pPr>
            <w:r w:rsidRPr="00CD0C04">
              <w:rPr>
                <w:b/>
                <w:szCs w:val="22"/>
              </w:rPr>
              <w:t>Date:</w:t>
            </w:r>
            <w:r w:rsidRPr="00CD0C04">
              <w:rPr>
                <w:szCs w:val="22"/>
              </w:rPr>
              <w:t xml:space="preserve">  </w:t>
            </w:r>
            <w:r w:rsidR="001D06D8">
              <w:rPr>
                <w:szCs w:val="22"/>
              </w:rPr>
              <w:t>Pending</w:t>
            </w:r>
          </w:p>
        </w:tc>
      </w:tr>
      <w:tr w:rsidR="00336404" w:rsidRPr="00CD0C04" w14:paraId="4FF7A345" w14:textId="77777777">
        <w:tc>
          <w:tcPr>
            <w:tcW w:w="2586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D8DFDE"/>
          </w:tcPr>
          <w:p w14:paraId="1BB4BBD5" w14:textId="77777777" w:rsidR="00336404" w:rsidRPr="00CD0C04" w:rsidRDefault="00336404">
            <w:pPr>
              <w:pStyle w:val="1bodycopy10pt"/>
              <w:rPr>
                <w:rFonts w:cs="Arial"/>
                <w:b/>
                <w:sz w:val="22"/>
                <w:szCs w:val="22"/>
              </w:rPr>
            </w:pPr>
            <w:r w:rsidRPr="00CD0C04">
              <w:rPr>
                <w:rFonts w:cs="Arial"/>
                <w:b/>
                <w:sz w:val="22"/>
                <w:szCs w:val="22"/>
              </w:rPr>
              <w:t>Last reviewed on: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bottom w:val="single" w:sz="18" w:space="0" w:color="FFFFFF"/>
            </w:tcBorders>
            <w:shd w:val="clear" w:color="auto" w:fill="D8DFDE"/>
          </w:tcPr>
          <w:p w14:paraId="7F969C50" w14:textId="554D5D2A" w:rsidR="00336404" w:rsidRPr="00CD0C04" w:rsidRDefault="00CD0C04">
            <w:pPr>
              <w:pStyle w:val="1bodycopy11pt"/>
              <w:rPr>
                <w:szCs w:val="22"/>
              </w:rPr>
            </w:pPr>
            <w:r w:rsidRPr="00CD0C04">
              <w:rPr>
                <w:szCs w:val="22"/>
              </w:rPr>
              <w:t>Sep 2026</w:t>
            </w:r>
          </w:p>
        </w:tc>
      </w:tr>
      <w:tr w:rsidR="00336404" w:rsidRPr="001D2862" w14:paraId="7BBA0398" w14:textId="77777777">
        <w:tc>
          <w:tcPr>
            <w:tcW w:w="2586" w:type="dxa"/>
            <w:tcBorders>
              <w:top w:val="single" w:sz="18" w:space="0" w:color="FFFFFF"/>
              <w:bottom w:val="nil"/>
            </w:tcBorders>
            <w:shd w:val="clear" w:color="auto" w:fill="D8DFDE"/>
          </w:tcPr>
          <w:p w14:paraId="6A3F71CB" w14:textId="77777777" w:rsidR="00336404" w:rsidRPr="00CD0C04" w:rsidRDefault="00336404">
            <w:pPr>
              <w:pStyle w:val="1bodycopy10pt"/>
              <w:rPr>
                <w:rFonts w:cs="Arial"/>
                <w:b/>
                <w:sz w:val="22"/>
                <w:szCs w:val="22"/>
              </w:rPr>
            </w:pPr>
            <w:r w:rsidRPr="00CD0C04">
              <w:rPr>
                <w:rFonts w:cs="Arial"/>
                <w:b/>
                <w:sz w:val="22"/>
                <w:szCs w:val="22"/>
              </w:rPr>
              <w:t>Next review due by:</w:t>
            </w:r>
          </w:p>
        </w:tc>
        <w:tc>
          <w:tcPr>
            <w:tcW w:w="7134" w:type="dxa"/>
            <w:gridSpan w:val="2"/>
            <w:tcBorders>
              <w:top w:val="single" w:sz="18" w:space="0" w:color="FFFFFF"/>
              <w:bottom w:val="nil"/>
            </w:tcBorders>
            <w:shd w:val="clear" w:color="auto" w:fill="D8DFDE"/>
          </w:tcPr>
          <w:p w14:paraId="1EFD6FE2" w14:textId="7AED4B51" w:rsidR="00336404" w:rsidRPr="00CD0C04" w:rsidRDefault="00CD0C04">
            <w:pPr>
              <w:pStyle w:val="1bodycopy11pt"/>
              <w:rPr>
                <w:szCs w:val="22"/>
              </w:rPr>
            </w:pPr>
            <w:r w:rsidRPr="00CD0C04">
              <w:rPr>
                <w:szCs w:val="22"/>
              </w:rPr>
              <w:t>Sep 2027</w:t>
            </w:r>
          </w:p>
        </w:tc>
      </w:tr>
    </w:tbl>
    <w:p w14:paraId="2A28DDE6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</w:rPr>
      </w:pPr>
    </w:p>
    <w:p w14:paraId="7CD587CF" w14:textId="77777777" w:rsidR="00336404" w:rsidRPr="001D2862" w:rsidRDefault="00336404" w:rsidP="00336404">
      <w:pPr>
        <w:pStyle w:val="Heading1"/>
        <w:rPr>
          <w:sz w:val="22"/>
          <w:szCs w:val="22"/>
        </w:rPr>
      </w:pPr>
    </w:p>
    <w:p w14:paraId="26C80670" w14:textId="77777777" w:rsidR="00336404" w:rsidRPr="001D2862" w:rsidRDefault="00336404" w:rsidP="00336404">
      <w:pPr>
        <w:pStyle w:val="TOCHeading"/>
        <w:spacing w:before="0" w:after="120"/>
        <w:rPr>
          <w:rFonts w:ascii="Arial" w:hAnsi="Arial" w:cs="Arial"/>
          <w:b/>
          <w:sz w:val="22"/>
          <w:szCs w:val="22"/>
        </w:rPr>
      </w:pPr>
      <w:r w:rsidRPr="001D2862">
        <w:rPr>
          <w:rFonts w:ascii="Arial" w:hAnsi="Arial" w:cs="Arial"/>
          <w:b/>
          <w:sz w:val="22"/>
          <w:szCs w:val="22"/>
        </w:rPr>
        <w:lastRenderedPageBreak/>
        <w:t>Contents</w:t>
      </w:r>
    </w:p>
    <w:p w14:paraId="62ABC270" w14:textId="77777777" w:rsidR="00336404" w:rsidRPr="001D2862" w:rsidRDefault="00336404" w:rsidP="00336404">
      <w:pPr>
        <w:pStyle w:val="TOC1"/>
        <w:rPr>
          <w:rFonts w:eastAsia="Times New Roman" w:cs="Arial"/>
          <w:noProof/>
          <w:kern w:val="2"/>
          <w:sz w:val="22"/>
          <w:szCs w:val="22"/>
          <w:lang w:val="en-GB" w:eastAsia="en-GB"/>
        </w:rPr>
      </w:pPr>
      <w:r w:rsidRPr="001D2862">
        <w:rPr>
          <w:rFonts w:cs="Arial"/>
          <w:bCs/>
          <w:noProof/>
          <w:sz w:val="22"/>
          <w:szCs w:val="22"/>
        </w:rPr>
        <w:fldChar w:fldCharType="begin"/>
      </w:r>
      <w:r w:rsidRPr="001D2862">
        <w:rPr>
          <w:rFonts w:cs="Arial"/>
          <w:bCs/>
          <w:noProof/>
          <w:sz w:val="22"/>
          <w:szCs w:val="22"/>
        </w:rPr>
        <w:instrText xml:space="preserve"> TOC \o "1-3" \h \z \u </w:instrText>
      </w:r>
      <w:r w:rsidRPr="001D2862">
        <w:rPr>
          <w:rFonts w:cs="Arial"/>
          <w:bCs/>
          <w:noProof/>
          <w:sz w:val="22"/>
          <w:szCs w:val="22"/>
        </w:rPr>
        <w:fldChar w:fldCharType="separate"/>
      </w:r>
      <w:hyperlink w:anchor="_Toc138251156" w:history="1">
        <w:r w:rsidRPr="001D2862">
          <w:rPr>
            <w:rStyle w:val="Hyperlink"/>
            <w:rFonts w:cs="Arial"/>
            <w:noProof/>
            <w:sz w:val="22"/>
            <w:szCs w:val="22"/>
          </w:rPr>
          <w:t>1. Aims</w:t>
        </w:r>
        <w:r w:rsidRPr="001D2862">
          <w:rPr>
            <w:rFonts w:cs="Arial"/>
            <w:noProof/>
            <w:webHidden/>
            <w:sz w:val="22"/>
            <w:szCs w:val="22"/>
          </w:rPr>
          <w:tab/>
        </w:r>
        <w:r w:rsidRPr="001D2862">
          <w:rPr>
            <w:rFonts w:cs="Arial"/>
            <w:noProof/>
            <w:webHidden/>
            <w:sz w:val="22"/>
            <w:szCs w:val="22"/>
          </w:rPr>
          <w:fldChar w:fldCharType="begin"/>
        </w:r>
        <w:r w:rsidRPr="001D2862">
          <w:rPr>
            <w:rFonts w:cs="Arial"/>
            <w:noProof/>
            <w:webHidden/>
            <w:sz w:val="22"/>
            <w:szCs w:val="22"/>
          </w:rPr>
          <w:instrText xml:space="preserve"> PAGEREF _Toc138251156 \h </w:instrText>
        </w:r>
        <w:r w:rsidRPr="001D2862">
          <w:rPr>
            <w:rFonts w:cs="Arial"/>
            <w:noProof/>
            <w:webHidden/>
            <w:sz w:val="22"/>
            <w:szCs w:val="22"/>
          </w:rPr>
        </w:r>
        <w:r w:rsidRPr="001D2862">
          <w:rPr>
            <w:rFonts w:cs="Arial"/>
            <w:noProof/>
            <w:webHidden/>
            <w:sz w:val="22"/>
            <w:szCs w:val="22"/>
          </w:rPr>
          <w:fldChar w:fldCharType="separate"/>
        </w:r>
        <w:r w:rsidRPr="001D2862">
          <w:rPr>
            <w:rFonts w:cs="Arial"/>
            <w:noProof/>
            <w:webHidden/>
            <w:sz w:val="22"/>
            <w:szCs w:val="22"/>
          </w:rPr>
          <w:t>3</w:t>
        </w:r>
        <w:r w:rsidRPr="001D2862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14:paraId="724F3506" w14:textId="77777777" w:rsidR="00336404" w:rsidRPr="001D2862" w:rsidRDefault="00336404" w:rsidP="00336404">
      <w:pPr>
        <w:pStyle w:val="TOC1"/>
        <w:rPr>
          <w:rFonts w:eastAsia="Times New Roman" w:cs="Arial"/>
          <w:noProof/>
          <w:kern w:val="2"/>
          <w:sz w:val="22"/>
          <w:szCs w:val="22"/>
          <w:lang w:val="en-GB" w:eastAsia="en-GB"/>
        </w:rPr>
      </w:pPr>
      <w:hyperlink w:anchor="_Toc138251157" w:history="1">
        <w:r w:rsidRPr="001D2862">
          <w:rPr>
            <w:rStyle w:val="Hyperlink"/>
            <w:rFonts w:cs="Arial"/>
            <w:noProof/>
            <w:sz w:val="22"/>
            <w:szCs w:val="22"/>
          </w:rPr>
          <w:t>2. Legislation and guidance</w:t>
        </w:r>
        <w:r w:rsidRPr="001D2862">
          <w:rPr>
            <w:rFonts w:cs="Arial"/>
            <w:noProof/>
            <w:webHidden/>
            <w:sz w:val="22"/>
            <w:szCs w:val="22"/>
          </w:rPr>
          <w:tab/>
        </w:r>
        <w:r w:rsidRPr="001D2862">
          <w:rPr>
            <w:rFonts w:cs="Arial"/>
            <w:noProof/>
            <w:webHidden/>
            <w:sz w:val="22"/>
            <w:szCs w:val="22"/>
          </w:rPr>
          <w:fldChar w:fldCharType="begin"/>
        </w:r>
        <w:r w:rsidRPr="001D2862">
          <w:rPr>
            <w:rFonts w:cs="Arial"/>
            <w:noProof/>
            <w:webHidden/>
            <w:sz w:val="22"/>
            <w:szCs w:val="22"/>
          </w:rPr>
          <w:instrText xml:space="preserve"> PAGEREF _Toc138251157 \h </w:instrText>
        </w:r>
        <w:r w:rsidRPr="001D2862">
          <w:rPr>
            <w:rFonts w:cs="Arial"/>
            <w:noProof/>
            <w:webHidden/>
            <w:sz w:val="22"/>
            <w:szCs w:val="22"/>
          </w:rPr>
        </w:r>
        <w:r w:rsidRPr="001D2862">
          <w:rPr>
            <w:rFonts w:cs="Arial"/>
            <w:noProof/>
            <w:webHidden/>
            <w:sz w:val="22"/>
            <w:szCs w:val="22"/>
          </w:rPr>
          <w:fldChar w:fldCharType="separate"/>
        </w:r>
        <w:r w:rsidRPr="001D2862">
          <w:rPr>
            <w:rFonts w:cs="Arial"/>
            <w:noProof/>
            <w:webHidden/>
            <w:sz w:val="22"/>
            <w:szCs w:val="22"/>
          </w:rPr>
          <w:t>3</w:t>
        </w:r>
        <w:r w:rsidRPr="001D2862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14:paraId="63B22E6C" w14:textId="77777777" w:rsidR="00336404" w:rsidRPr="001D2862" w:rsidRDefault="00336404" w:rsidP="00336404">
      <w:pPr>
        <w:pStyle w:val="TOC1"/>
        <w:rPr>
          <w:rFonts w:eastAsia="Times New Roman" w:cs="Arial"/>
          <w:noProof/>
          <w:kern w:val="2"/>
          <w:sz w:val="22"/>
          <w:szCs w:val="22"/>
          <w:lang w:val="en-GB" w:eastAsia="en-GB"/>
        </w:rPr>
      </w:pPr>
      <w:hyperlink w:anchor="_Toc138251158" w:history="1">
        <w:r w:rsidRPr="001D2862">
          <w:rPr>
            <w:rStyle w:val="Hyperlink"/>
            <w:rFonts w:cs="Arial"/>
            <w:noProof/>
            <w:sz w:val="22"/>
            <w:szCs w:val="22"/>
          </w:rPr>
          <w:t>3. Roles and responsibilities</w:t>
        </w:r>
        <w:r w:rsidRPr="001D2862">
          <w:rPr>
            <w:rFonts w:cs="Arial"/>
            <w:noProof/>
            <w:webHidden/>
            <w:sz w:val="22"/>
            <w:szCs w:val="22"/>
          </w:rPr>
          <w:tab/>
        </w:r>
        <w:r w:rsidRPr="001D2862">
          <w:rPr>
            <w:rFonts w:cs="Arial"/>
            <w:noProof/>
            <w:webHidden/>
            <w:sz w:val="22"/>
            <w:szCs w:val="22"/>
          </w:rPr>
          <w:fldChar w:fldCharType="begin"/>
        </w:r>
        <w:r w:rsidRPr="001D2862">
          <w:rPr>
            <w:rFonts w:cs="Arial"/>
            <w:noProof/>
            <w:webHidden/>
            <w:sz w:val="22"/>
            <w:szCs w:val="22"/>
          </w:rPr>
          <w:instrText xml:space="preserve"> PAGEREF _Toc138251158 \h </w:instrText>
        </w:r>
        <w:r w:rsidRPr="001D2862">
          <w:rPr>
            <w:rFonts w:cs="Arial"/>
            <w:noProof/>
            <w:webHidden/>
            <w:sz w:val="22"/>
            <w:szCs w:val="22"/>
          </w:rPr>
        </w:r>
        <w:r w:rsidRPr="001D2862">
          <w:rPr>
            <w:rFonts w:cs="Arial"/>
            <w:noProof/>
            <w:webHidden/>
            <w:sz w:val="22"/>
            <w:szCs w:val="22"/>
          </w:rPr>
          <w:fldChar w:fldCharType="separate"/>
        </w:r>
        <w:r w:rsidRPr="001D2862">
          <w:rPr>
            <w:rFonts w:cs="Arial"/>
            <w:noProof/>
            <w:webHidden/>
            <w:sz w:val="22"/>
            <w:szCs w:val="22"/>
          </w:rPr>
          <w:t>3</w:t>
        </w:r>
        <w:r w:rsidRPr="001D2862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14:paraId="45ABE031" w14:textId="77777777" w:rsidR="00336404" w:rsidRPr="001D2862" w:rsidRDefault="00336404" w:rsidP="00336404">
      <w:pPr>
        <w:pStyle w:val="TOC1"/>
        <w:rPr>
          <w:rFonts w:eastAsia="Times New Roman" w:cs="Arial"/>
          <w:noProof/>
          <w:kern w:val="2"/>
          <w:sz w:val="22"/>
          <w:szCs w:val="22"/>
          <w:lang w:val="en-GB" w:eastAsia="en-GB"/>
        </w:rPr>
      </w:pPr>
      <w:hyperlink w:anchor="_Toc138251159" w:history="1">
        <w:r w:rsidRPr="001D2862">
          <w:rPr>
            <w:rStyle w:val="Hyperlink"/>
            <w:rFonts w:cs="Arial"/>
            <w:noProof/>
            <w:sz w:val="22"/>
            <w:szCs w:val="22"/>
          </w:rPr>
          <w:t>4. Assessing risk</w:t>
        </w:r>
        <w:r w:rsidRPr="001D2862">
          <w:rPr>
            <w:rFonts w:cs="Arial"/>
            <w:noProof/>
            <w:webHidden/>
            <w:sz w:val="22"/>
            <w:szCs w:val="22"/>
          </w:rPr>
          <w:tab/>
        </w:r>
        <w:r w:rsidRPr="001D2862">
          <w:rPr>
            <w:rFonts w:cs="Arial"/>
            <w:noProof/>
            <w:webHidden/>
            <w:sz w:val="22"/>
            <w:szCs w:val="22"/>
          </w:rPr>
          <w:fldChar w:fldCharType="begin"/>
        </w:r>
        <w:r w:rsidRPr="001D2862">
          <w:rPr>
            <w:rFonts w:cs="Arial"/>
            <w:noProof/>
            <w:webHidden/>
            <w:sz w:val="22"/>
            <w:szCs w:val="22"/>
          </w:rPr>
          <w:instrText xml:space="preserve"> PAGEREF _Toc138251159 \h </w:instrText>
        </w:r>
        <w:r w:rsidRPr="001D2862">
          <w:rPr>
            <w:rFonts w:cs="Arial"/>
            <w:noProof/>
            <w:webHidden/>
            <w:sz w:val="22"/>
            <w:szCs w:val="22"/>
          </w:rPr>
        </w:r>
        <w:r w:rsidRPr="001D2862">
          <w:rPr>
            <w:rFonts w:cs="Arial"/>
            <w:noProof/>
            <w:webHidden/>
            <w:sz w:val="22"/>
            <w:szCs w:val="22"/>
          </w:rPr>
          <w:fldChar w:fldCharType="separate"/>
        </w:r>
        <w:r w:rsidRPr="001D2862">
          <w:rPr>
            <w:rFonts w:cs="Arial"/>
            <w:noProof/>
            <w:webHidden/>
            <w:sz w:val="22"/>
            <w:szCs w:val="22"/>
          </w:rPr>
          <w:t>5</w:t>
        </w:r>
        <w:r w:rsidRPr="001D2862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14:paraId="6DC49469" w14:textId="77777777" w:rsidR="00336404" w:rsidRPr="001D2862" w:rsidRDefault="00336404" w:rsidP="00336404">
      <w:pPr>
        <w:pStyle w:val="TOC1"/>
        <w:rPr>
          <w:rFonts w:eastAsia="Times New Roman" w:cs="Arial"/>
          <w:noProof/>
          <w:kern w:val="2"/>
          <w:sz w:val="22"/>
          <w:szCs w:val="22"/>
          <w:lang w:val="en-GB" w:eastAsia="en-GB"/>
        </w:rPr>
      </w:pPr>
      <w:hyperlink w:anchor="_Toc138251160" w:history="1">
        <w:r w:rsidRPr="001D2862">
          <w:rPr>
            <w:rStyle w:val="Hyperlink"/>
            <w:rFonts w:cs="Arial"/>
            <w:noProof/>
            <w:sz w:val="22"/>
            <w:szCs w:val="22"/>
          </w:rPr>
          <w:t>5. Managing risk</w:t>
        </w:r>
        <w:r w:rsidRPr="001D2862">
          <w:rPr>
            <w:rFonts w:cs="Arial"/>
            <w:noProof/>
            <w:webHidden/>
            <w:sz w:val="22"/>
            <w:szCs w:val="22"/>
          </w:rPr>
          <w:tab/>
        </w:r>
        <w:r w:rsidRPr="001D2862">
          <w:rPr>
            <w:rFonts w:cs="Arial"/>
            <w:noProof/>
            <w:webHidden/>
            <w:sz w:val="22"/>
            <w:szCs w:val="22"/>
          </w:rPr>
          <w:fldChar w:fldCharType="begin"/>
        </w:r>
        <w:r w:rsidRPr="001D2862">
          <w:rPr>
            <w:rFonts w:cs="Arial"/>
            <w:noProof/>
            <w:webHidden/>
            <w:sz w:val="22"/>
            <w:szCs w:val="22"/>
          </w:rPr>
          <w:instrText xml:space="preserve"> PAGEREF _Toc138251160 \h </w:instrText>
        </w:r>
        <w:r w:rsidRPr="001D2862">
          <w:rPr>
            <w:rFonts w:cs="Arial"/>
            <w:noProof/>
            <w:webHidden/>
            <w:sz w:val="22"/>
            <w:szCs w:val="22"/>
          </w:rPr>
        </w:r>
        <w:r w:rsidRPr="001D2862">
          <w:rPr>
            <w:rFonts w:cs="Arial"/>
            <w:noProof/>
            <w:webHidden/>
            <w:sz w:val="22"/>
            <w:szCs w:val="22"/>
          </w:rPr>
          <w:fldChar w:fldCharType="separate"/>
        </w:r>
        <w:r w:rsidRPr="001D2862">
          <w:rPr>
            <w:rFonts w:cs="Arial"/>
            <w:noProof/>
            <w:webHidden/>
            <w:sz w:val="22"/>
            <w:szCs w:val="22"/>
          </w:rPr>
          <w:t>5</w:t>
        </w:r>
        <w:r w:rsidRPr="001D2862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14:paraId="297E6D77" w14:textId="77777777" w:rsidR="00336404" w:rsidRPr="001D2862" w:rsidRDefault="00336404" w:rsidP="00336404">
      <w:pPr>
        <w:pStyle w:val="TOC1"/>
        <w:rPr>
          <w:rFonts w:eastAsia="Times New Roman" w:cs="Arial"/>
          <w:noProof/>
          <w:kern w:val="2"/>
          <w:sz w:val="22"/>
          <w:szCs w:val="22"/>
          <w:lang w:val="en-GB" w:eastAsia="en-GB"/>
        </w:rPr>
      </w:pPr>
      <w:hyperlink w:anchor="_Toc138251161" w:history="1">
        <w:r w:rsidRPr="001D2862">
          <w:rPr>
            <w:rStyle w:val="Hyperlink"/>
            <w:rFonts w:cs="Arial"/>
            <w:noProof/>
            <w:sz w:val="22"/>
            <w:szCs w:val="22"/>
          </w:rPr>
          <w:t>6. Procedures for handling an allergic reaction</w:t>
        </w:r>
        <w:r w:rsidRPr="001D2862">
          <w:rPr>
            <w:rFonts w:cs="Arial"/>
            <w:noProof/>
            <w:webHidden/>
            <w:sz w:val="22"/>
            <w:szCs w:val="22"/>
          </w:rPr>
          <w:tab/>
        </w:r>
        <w:r w:rsidRPr="001D2862">
          <w:rPr>
            <w:rFonts w:cs="Arial"/>
            <w:noProof/>
            <w:webHidden/>
            <w:sz w:val="22"/>
            <w:szCs w:val="22"/>
          </w:rPr>
          <w:fldChar w:fldCharType="begin"/>
        </w:r>
        <w:r w:rsidRPr="001D2862">
          <w:rPr>
            <w:rFonts w:cs="Arial"/>
            <w:noProof/>
            <w:webHidden/>
            <w:sz w:val="22"/>
            <w:szCs w:val="22"/>
          </w:rPr>
          <w:instrText xml:space="preserve"> PAGEREF _Toc138251161 \h </w:instrText>
        </w:r>
        <w:r w:rsidRPr="001D2862">
          <w:rPr>
            <w:rFonts w:cs="Arial"/>
            <w:noProof/>
            <w:webHidden/>
            <w:sz w:val="22"/>
            <w:szCs w:val="22"/>
          </w:rPr>
        </w:r>
        <w:r w:rsidRPr="001D2862">
          <w:rPr>
            <w:rFonts w:cs="Arial"/>
            <w:noProof/>
            <w:webHidden/>
            <w:sz w:val="22"/>
            <w:szCs w:val="22"/>
          </w:rPr>
          <w:fldChar w:fldCharType="separate"/>
        </w:r>
        <w:r w:rsidRPr="001D2862">
          <w:rPr>
            <w:rFonts w:cs="Arial"/>
            <w:noProof/>
            <w:webHidden/>
            <w:sz w:val="22"/>
            <w:szCs w:val="22"/>
          </w:rPr>
          <w:t>7</w:t>
        </w:r>
        <w:r w:rsidRPr="001D2862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14:paraId="723A48AB" w14:textId="77777777" w:rsidR="00336404" w:rsidRPr="001D2862" w:rsidRDefault="00336404" w:rsidP="00336404">
      <w:pPr>
        <w:pStyle w:val="TOC1"/>
        <w:rPr>
          <w:rFonts w:eastAsia="Times New Roman" w:cs="Arial"/>
          <w:noProof/>
          <w:kern w:val="2"/>
          <w:sz w:val="22"/>
          <w:szCs w:val="22"/>
          <w:lang w:val="en-GB" w:eastAsia="en-GB"/>
        </w:rPr>
      </w:pPr>
      <w:hyperlink w:anchor="_Toc138251162" w:history="1">
        <w:r w:rsidRPr="001D2862">
          <w:rPr>
            <w:rStyle w:val="Hyperlink"/>
            <w:rFonts w:cs="Arial"/>
            <w:noProof/>
            <w:sz w:val="22"/>
            <w:szCs w:val="22"/>
          </w:rPr>
          <w:t>7. Adrenaline auto-injectors (AAIs)</w:t>
        </w:r>
        <w:r w:rsidRPr="001D2862">
          <w:rPr>
            <w:rFonts w:cs="Arial"/>
            <w:noProof/>
            <w:webHidden/>
            <w:sz w:val="22"/>
            <w:szCs w:val="22"/>
          </w:rPr>
          <w:tab/>
        </w:r>
        <w:r w:rsidRPr="001D2862">
          <w:rPr>
            <w:rFonts w:cs="Arial"/>
            <w:noProof/>
            <w:webHidden/>
            <w:sz w:val="22"/>
            <w:szCs w:val="22"/>
          </w:rPr>
          <w:fldChar w:fldCharType="begin"/>
        </w:r>
        <w:r w:rsidRPr="001D2862">
          <w:rPr>
            <w:rFonts w:cs="Arial"/>
            <w:noProof/>
            <w:webHidden/>
            <w:sz w:val="22"/>
            <w:szCs w:val="22"/>
          </w:rPr>
          <w:instrText xml:space="preserve"> PAGEREF _Toc138251162 \h </w:instrText>
        </w:r>
        <w:r w:rsidRPr="001D2862">
          <w:rPr>
            <w:rFonts w:cs="Arial"/>
            <w:noProof/>
            <w:webHidden/>
            <w:sz w:val="22"/>
            <w:szCs w:val="22"/>
          </w:rPr>
        </w:r>
        <w:r w:rsidRPr="001D2862">
          <w:rPr>
            <w:rFonts w:cs="Arial"/>
            <w:noProof/>
            <w:webHidden/>
            <w:sz w:val="22"/>
            <w:szCs w:val="22"/>
          </w:rPr>
          <w:fldChar w:fldCharType="separate"/>
        </w:r>
        <w:r w:rsidRPr="001D2862">
          <w:rPr>
            <w:rFonts w:cs="Arial"/>
            <w:noProof/>
            <w:webHidden/>
            <w:sz w:val="22"/>
            <w:szCs w:val="22"/>
          </w:rPr>
          <w:t>7</w:t>
        </w:r>
        <w:r w:rsidRPr="001D2862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14:paraId="4102AB2D" w14:textId="77777777" w:rsidR="00336404" w:rsidRPr="001D2862" w:rsidRDefault="00336404" w:rsidP="00336404">
      <w:pPr>
        <w:pStyle w:val="TOC1"/>
        <w:rPr>
          <w:rFonts w:eastAsia="Times New Roman" w:cs="Arial"/>
          <w:noProof/>
          <w:kern w:val="2"/>
          <w:sz w:val="22"/>
          <w:szCs w:val="22"/>
          <w:lang w:val="en-GB" w:eastAsia="en-GB"/>
        </w:rPr>
      </w:pPr>
      <w:hyperlink w:anchor="_Toc138251163" w:history="1">
        <w:r w:rsidRPr="001D2862">
          <w:rPr>
            <w:rStyle w:val="Hyperlink"/>
            <w:rFonts w:cs="Arial"/>
            <w:noProof/>
            <w:sz w:val="22"/>
            <w:szCs w:val="22"/>
          </w:rPr>
          <w:t>8. Training</w:t>
        </w:r>
        <w:r w:rsidRPr="001D2862">
          <w:rPr>
            <w:rFonts w:cs="Arial"/>
            <w:noProof/>
            <w:webHidden/>
            <w:sz w:val="22"/>
            <w:szCs w:val="22"/>
          </w:rPr>
          <w:tab/>
        </w:r>
        <w:r w:rsidRPr="001D2862">
          <w:rPr>
            <w:rFonts w:cs="Arial"/>
            <w:noProof/>
            <w:webHidden/>
            <w:sz w:val="22"/>
            <w:szCs w:val="22"/>
          </w:rPr>
          <w:fldChar w:fldCharType="begin"/>
        </w:r>
        <w:r w:rsidRPr="001D2862">
          <w:rPr>
            <w:rFonts w:cs="Arial"/>
            <w:noProof/>
            <w:webHidden/>
            <w:sz w:val="22"/>
            <w:szCs w:val="22"/>
          </w:rPr>
          <w:instrText xml:space="preserve"> PAGEREF _Toc138251163 \h </w:instrText>
        </w:r>
        <w:r w:rsidRPr="001D2862">
          <w:rPr>
            <w:rFonts w:cs="Arial"/>
            <w:noProof/>
            <w:webHidden/>
            <w:sz w:val="22"/>
            <w:szCs w:val="22"/>
          </w:rPr>
        </w:r>
        <w:r w:rsidRPr="001D2862">
          <w:rPr>
            <w:rFonts w:cs="Arial"/>
            <w:noProof/>
            <w:webHidden/>
            <w:sz w:val="22"/>
            <w:szCs w:val="22"/>
          </w:rPr>
          <w:fldChar w:fldCharType="separate"/>
        </w:r>
        <w:r w:rsidRPr="001D2862">
          <w:rPr>
            <w:rFonts w:cs="Arial"/>
            <w:noProof/>
            <w:webHidden/>
            <w:sz w:val="22"/>
            <w:szCs w:val="22"/>
          </w:rPr>
          <w:t>9</w:t>
        </w:r>
        <w:r w:rsidRPr="001D2862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14:paraId="1E6DBC49" w14:textId="77777777" w:rsidR="00336404" w:rsidRPr="001D2862" w:rsidRDefault="00336404" w:rsidP="00336404">
      <w:pPr>
        <w:pStyle w:val="TOC1"/>
        <w:rPr>
          <w:rFonts w:eastAsia="Times New Roman" w:cs="Arial"/>
          <w:noProof/>
          <w:kern w:val="2"/>
          <w:sz w:val="22"/>
          <w:szCs w:val="22"/>
          <w:lang w:val="en-GB" w:eastAsia="en-GB"/>
        </w:rPr>
      </w:pPr>
      <w:hyperlink w:anchor="_Toc138251164" w:history="1">
        <w:r w:rsidRPr="001D2862">
          <w:rPr>
            <w:rStyle w:val="Hyperlink"/>
            <w:rFonts w:cs="Arial"/>
            <w:noProof/>
            <w:sz w:val="22"/>
            <w:szCs w:val="22"/>
          </w:rPr>
          <w:t>9. Links to other policies</w:t>
        </w:r>
        <w:r w:rsidRPr="001D2862">
          <w:rPr>
            <w:rFonts w:cs="Arial"/>
            <w:noProof/>
            <w:webHidden/>
            <w:sz w:val="22"/>
            <w:szCs w:val="22"/>
          </w:rPr>
          <w:tab/>
        </w:r>
        <w:r w:rsidRPr="001D2862">
          <w:rPr>
            <w:rFonts w:cs="Arial"/>
            <w:noProof/>
            <w:webHidden/>
            <w:sz w:val="22"/>
            <w:szCs w:val="22"/>
          </w:rPr>
          <w:fldChar w:fldCharType="begin"/>
        </w:r>
        <w:r w:rsidRPr="001D2862">
          <w:rPr>
            <w:rFonts w:cs="Arial"/>
            <w:noProof/>
            <w:webHidden/>
            <w:sz w:val="22"/>
            <w:szCs w:val="22"/>
          </w:rPr>
          <w:instrText xml:space="preserve"> PAGEREF _Toc138251164 \h </w:instrText>
        </w:r>
        <w:r w:rsidRPr="001D2862">
          <w:rPr>
            <w:rFonts w:cs="Arial"/>
            <w:noProof/>
            <w:webHidden/>
            <w:sz w:val="22"/>
            <w:szCs w:val="22"/>
          </w:rPr>
        </w:r>
        <w:r w:rsidRPr="001D2862">
          <w:rPr>
            <w:rFonts w:cs="Arial"/>
            <w:noProof/>
            <w:webHidden/>
            <w:sz w:val="22"/>
            <w:szCs w:val="22"/>
          </w:rPr>
          <w:fldChar w:fldCharType="separate"/>
        </w:r>
        <w:r w:rsidRPr="001D2862">
          <w:rPr>
            <w:rFonts w:cs="Arial"/>
            <w:noProof/>
            <w:webHidden/>
            <w:sz w:val="22"/>
            <w:szCs w:val="22"/>
          </w:rPr>
          <w:t>9</w:t>
        </w:r>
        <w:r w:rsidRPr="001D2862">
          <w:rPr>
            <w:rFonts w:cs="Arial"/>
            <w:noProof/>
            <w:webHidden/>
            <w:sz w:val="22"/>
            <w:szCs w:val="22"/>
          </w:rPr>
          <w:fldChar w:fldCharType="end"/>
        </w:r>
      </w:hyperlink>
    </w:p>
    <w:p w14:paraId="72DCF550" w14:textId="77777777" w:rsidR="00336404" w:rsidRPr="001D2862" w:rsidRDefault="00336404" w:rsidP="00336404">
      <w:pPr>
        <w:pStyle w:val="1bodycopy10pt"/>
        <w:rPr>
          <w:rFonts w:cs="Arial"/>
          <w:noProof/>
          <w:sz w:val="22"/>
          <w:szCs w:val="22"/>
        </w:rPr>
      </w:pPr>
      <w:r w:rsidRPr="001D2862">
        <w:rPr>
          <w:rFonts w:cs="Arial"/>
          <w:noProof/>
          <w:sz w:val="22"/>
          <w:szCs w:val="22"/>
        </w:rPr>
        <w:fldChar w:fldCharType="end"/>
      </w:r>
    </w:p>
    <w:p w14:paraId="21BBF221" w14:textId="1AAD9F21" w:rsidR="00336404" w:rsidRPr="001D2862" w:rsidRDefault="001D2862" w:rsidP="00336404">
      <w:pPr>
        <w:pStyle w:val="1bodycopy10pt"/>
        <w:rPr>
          <w:rFonts w:cs="Arial"/>
          <w:noProof/>
          <w:sz w:val="22"/>
          <w:szCs w:val="22"/>
        </w:rPr>
      </w:pPr>
      <w:r w:rsidRPr="001D2862">
        <w:rPr>
          <w:rFonts w:cs="Arial"/>
          <w:noProof/>
          <w:sz w:val="22"/>
          <w:szCs w:val="22"/>
        </w:rPr>
        <mc:AlternateContent>
          <mc:Choice Requires="wps">
            <w:drawing>
              <wp:anchor distT="4294967285" distB="4294967285" distL="114300" distR="114300" simplePos="0" relativeHeight="251658240" behindDoc="0" locked="0" layoutInCell="1" allowOverlap="1" wp14:anchorId="3FB7DDA6" wp14:editId="00536746">
                <wp:simplePos x="0" y="0"/>
                <wp:positionH relativeFrom="column">
                  <wp:posOffset>0</wp:posOffset>
                </wp:positionH>
                <wp:positionV relativeFrom="paragraph">
                  <wp:posOffset>-1</wp:posOffset>
                </wp:positionV>
                <wp:extent cx="6158865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588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12263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280117" id="Straight Connector 1" o:spid="_x0000_s1026" style="position:absolute;flip:y;z-index:251658240;visibility:visible;mso-wrap-style:square;mso-width-percent:0;mso-height-percent:0;mso-wrap-distance-left:9pt;mso-wrap-distance-top:-31e-5mm;mso-wrap-distance-right:9pt;mso-wrap-distance-bottom:-31e-5mm;mso-position-horizontal:absolute;mso-position-horizontal-relative:text;mso-position-vertical:absolute;mso-position-vertical-relative:text;mso-width-percent:0;mso-height-percent:0;mso-width-relative:margin;mso-height-relative:margin" from="0,0" to="484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v1mwAEAAGwDAAAOAAAAZHJzL2Uyb0RvYy54bWysU01v2zAMvQ/YfxB0X+x4aBYYcXpokF2K&#10;rUC33hlZsoXqC6IWO/9+lJKm3XYb6gNBidQjH/m8uZ2tYUcZUXvX8eWi5kw64Xvtho7//LH/tOYM&#10;E7gejHey4yeJ/Hb78cNmCq1s/OhNLyMjEIftFDo+phTaqkIxSgu48EE6CiofLSQ6xqHqI0yEbk3V&#10;1PWqmnzsQ/RCItLt7hzk24KvlBTpu1IoEzMdp95SsbHYQ7bVdgPtECGMWlzagP/owoJ2VPQKtYME&#10;7FfU/0BZLaJHr9JCeFt5pbSQhQOxWdZ/sXkcIcjChYaD4TomfD9Y8e145x5ibl3M7jHce/GMNJRq&#10;Ctheg/mA4Zw2q2iZMjo80b4LZ2LB5jLS03Wkck5M0OVqebNer244Ey+xCtoMkSuGiOmr9JZlp+NG&#10;u8wWWjjeY8pNvKbka+f32piyMePYROWbLzUtVQAJRxlI5NrQdxzdwBmYgRQpUiyQ6I3u8/MMhHE4&#10;3JnIjkCqWDbN6vM+C4HK/ZGWu9oBjue8EjrrxepEojXadnxd5+/y2riMLovsLgxeJ5e9g+9PD/Fl&#10;vLTSUvQiv6yZt2fy3/4k298AAAD//wMAUEsDBBQABgAIAAAAIQDbHFdB2QAAAAIBAAAPAAAAZHJz&#10;L2Rvd25yZXYueG1sTI9RS8MwFIXfhf2HcAe+uXRFiu2aDhkIokNw0z1nyTWtJjelybr678180ZcD&#10;h3M557v1enKWjTiEzpOA5SIDhqS87sgIeNs/3NwBC1GSltYTCvjGAOtmdlXLSvszveK4i4alEgqV&#10;FNDG2FecB9Wik2Hhe6SUffjByZjsYLge5DmVO8vzLCu4kx2lhVb2uGlRfe1OToAyW2tebj+f909q&#10;xPHxPd/mxUGI6/l0vwIWcYp/x3DBT+jQJKajP5EOzApIj8RfTVlZlCWw48Xypub/0ZsfAAAA//8D&#10;AFBLAQItABQABgAIAAAAIQC2gziS/gAAAOEBAAATAAAAAAAAAAAAAAAAAAAAAABbQ29udGVudF9U&#10;eXBlc10ueG1sUEsBAi0AFAAGAAgAAAAhADj9If/WAAAAlAEAAAsAAAAAAAAAAAAAAAAALwEAAF9y&#10;ZWxzLy5yZWxzUEsBAi0AFAAGAAgAAAAhACUa/WbAAQAAbAMAAA4AAAAAAAAAAAAAAAAALgIAAGRy&#10;cy9lMm9Eb2MueG1sUEsBAi0AFAAGAAgAAAAhANscV0HZAAAAAgEAAA8AAAAAAAAAAAAAAAAAGgQA&#10;AGRycy9kb3ducmV2LnhtbFBLBQYAAAAABAAEAPMAAAAgBQAAAAA=&#10;" strokecolor="#12263f" strokeweight="1pt">
                <v:stroke joinstyle="miter"/>
                <o:lock v:ext="edit" shapetype="f"/>
              </v:line>
            </w:pict>
          </mc:Fallback>
        </mc:AlternateContent>
      </w:r>
    </w:p>
    <w:p w14:paraId="42449D67" w14:textId="77777777" w:rsidR="00336404" w:rsidRPr="00EE2424" w:rsidRDefault="00336404" w:rsidP="00336404">
      <w:pPr>
        <w:pStyle w:val="Heading1"/>
        <w:rPr>
          <w:color w:val="auto"/>
          <w:sz w:val="22"/>
          <w:szCs w:val="22"/>
        </w:rPr>
      </w:pPr>
      <w:bookmarkStart w:id="0" w:name="_Toc130379731"/>
      <w:bookmarkStart w:id="1" w:name="_Toc138251156"/>
      <w:r w:rsidRPr="00EE2424">
        <w:rPr>
          <w:color w:val="auto"/>
          <w:sz w:val="22"/>
          <w:szCs w:val="22"/>
        </w:rPr>
        <w:t>1. Aims</w:t>
      </w:r>
      <w:bookmarkEnd w:id="0"/>
      <w:bookmarkEnd w:id="1"/>
    </w:p>
    <w:p w14:paraId="5D5741D9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>This policy aims to:</w:t>
      </w:r>
    </w:p>
    <w:p w14:paraId="7785FBF8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 xml:space="preserve">Set out our school’s approach to allergy management, including reducing the risk of exposure and the procedures in place in </w:t>
      </w:r>
      <w:r w:rsidRPr="001D2862">
        <w:rPr>
          <w:sz w:val="22"/>
          <w:szCs w:val="22"/>
        </w:rPr>
        <w:t>case</w:t>
      </w:r>
      <w:r w:rsidRPr="001D2862">
        <w:rPr>
          <w:sz w:val="22"/>
          <w:szCs w:val="22"/>
          <w:lang w:val="en-GB"/>
        </w:rPr>
        <w:t xml:space="preserve"> of allergic reaction</w:t>
      </w:r>
    </w:p>
    <w:p w14:paraId="6A2046A3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 xml:space="preserve">Make clear how our </w:t>
      </w:r>
      <w:r w:rsidRPr="001D2862">
        <w:rPr>
          <w:sz w:val="22"/>
          <w:szCs w:val="22"/>
        </w:rPr>
        <w:t>school</w:t>
      </w:r>
      <w:r w:rsidRPr="001D2862">
        <w:rPr>
          <w:sz w:val="22"/>
          <w:szCs w:val="22"/>
          <w:lang w:val="en-GB"/>
        </w:rPr>
        <w:t xml:space="preserve"> supports pupils with allergies to ensure their wellbeing and inclusion</w:t>
      </w:r>
    </w:p>
    <w:p w14:paraId="7342CAA1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</w:rPr>
        <w:t>Promote</w:t>
      </w:r>
      <w:r w:rsidRPr="001D2862">
        <w:rPr>
          <w:sz w:val="22"/>
          <w:szCs w:val="22"/>
          <w:lang w:val="en-GB"/>
        </w:rPr>
        <w:t xml:space="preserve"> and maintain allergy awareness among the school community</w:t>
      </w:r>
    </w:p>
    <w:p w14:paraId="7F892B86" w14:textId="77777777" w:rsidR="00336404" w:rsidRPr="001D2862" w:rsidRDefault="00336404" w:rsidP="00336404">
      <w:pPr>
        <w:pStyle w:val="4Bulletedcopyblue"/>
        <w:numPr>
          <w:ilvl w:val="0"/>
          <w:numId w:val="0"/>
        </w:numPr>
        <w:ind w:left="170"/>
        <w:rPr>
          <w:sz w:val="22"/>
          <w:szCs w:val="22"/>
        </w:rPr>
      </w:pPr>
    </w:p>
    <w:p w14:paraId="4C57AF03" w14:textId="77777777" w:rsidR="00336404" w:rsidRPr="00EE2424" w:rsidRDefault="00336404" w:rsidP="00336404">
      <w:pPr>
        <w:pStyle w:val="Heading1"/>
        <w:rPr>
          <w:color w:val="auto"/>
          <w:sz w:val="22"/>
          <w:szCs w:val="22"/>
        </w:rPr>
      </w:pPr>
      <w:bookmarkStart w:id="2" w:name="_Toc130379732"/>
      <w:bookmarkStart w:id="3" w:name="_Toc138251157"/>
      <w:r w:rsidRPr="00EE2424">
        <w:rPr>
          <w:color w:val="auto"/>
          <w:sz w:val="22"/>
          <w:szCs w:val="22"/>
        </w:rPr>
        <w:t>2. Legislation and guidance</w:t>
      </w:r>
      <w:bookmarkEnd w:id="2"/>
      <w:bookmarkEnd w:id="3"/>
    </w:p>
    <w:p w14:paraId="5AE1DF54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>This policy is based on the Department for Education</w:t>
      </w:r>
      <w:r w:rsidR="00A72F90" w:rsidRPr="001D2862">
        <w:rPr>
          <w:rFonts w:cs="Arial"/>
          <w:sz w:val="22"/>
          <w:szCs w:val="22"/>
          <w:lang w:val="en-GB"/>
        </w:rPr>
        <w:t xml:space="preserve"> (DfE)</w:t>
      </w:r>
      <w:r w:rsidRPr="001D2862">
        <w:rPr>
          <w:rFonts w:cs="Arial"/>
          <w:sz w:val="22"/>
          <w:szCs w:val="22"/>
          <w:lang w:val="en-GB"/>
        </w:rPr>
        <w:t xml:space="preserve">’s guidance on </w:t>
      </w:r>
      <w:hyperlink r:id="rId11" w:history="1">
        <w:r w:rsidRPr="001D2862">
          <w:rPr>
            <w:rStyle w:val="Hyperlink"/>
            <w:rFonts w:cs="Arial"/>
            <w:sz w:val="22"/>
            <w:szCs w:val="22"/>
            <w:lang w:val="en-GB"/>
          </w:rPr>
          <w:t>allergies in schools</w:t>
        </w:r>
      </w:hyperlink>
      <w:r w:rsidRPr="001D2862">
        <w:rPr>
          <w:rFonts w:cs="Arial"/>
          <w:sz w:val="22"/>
          <w:szCs w:val="22"/>
          <w:lang w:val="en-GB"/>
        </w:rPr>
        <w:t xml:space="preserve"> and </w:t>
      </w:r>
      <w:hyperlink r:id="rId12" w:history="1">
        <w:r w:rsidRPr="001D2862">
          <w:rPr>
            <w:rStyle w:val="Hyperlink"/>
            <w:rFonts w:cs="Arial"/>
            <w:sz w:val="22"/>
            <w:szCs w:val="22"/>
            <w:lang w:val="en-GB"/>
          </w:rPr>
          <w:t>supporting pupils with medical conditions at school</w:t>
        </w:r>
      </w:hyperlink>
      <w:r w:rsidRPr="001D2862">
        <w:rPr>
          <w:rFonts w:cs="Arial"/>
          <w:sz w:val="22"/>
          <w:szCs w:val="22"/>
          <w:lang w:val="en-GB"/>
        </w:rPr>
        <w:t xml:space="preserve">, the Department of Health and Social Care’s guidance on </w:t>
      </w:r>
      <w:hyperlink r:id="rId13" w:history="1">
        <w:r w:rsidRPr="001D2862">
          <w:rPr>
            <w:rStyle w:val="Hyperlink"/>
            <w:rFonts w:cs="Arial"/>
            <w:sz w:val="22"/>
            <w:szCs w:val="22"/>
            <w:lang w:val="en-GB"/>
          </w:rPr>
          <w:t>using emergency adrenaline auto-injectors in schools</w:t>
        </w:r>
      </w:hyperlink>
      <w:r w:rsidRPr="001D2862">
        <w:rPr>
          <w:rFonts w:cs="Arial"/>
          <w:sz w:val="22"/>
          <w:szCs w:val="22"/>
          <w:lang w:val="en-GB"/>
        </w:rPr>
        <w:t>, and the following legislation:</w:t>
      </w:r>
    </w:p>
    <w:p w14:paraId="2641802B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hyperlink r:id="rId14" w:history="1">
        <w:r w:rsidRPr="001D2862">
          <w:rPr>
            <w:rStyle w:val="Hyperlink"/>
            <w:sz w:val="22"/>
            <w:szCs w:val="22"/>
            <w:lang w:val="en-GB"/>
          </w:rPr>
          <w:t>The Food Information Regulations 2014</w:t>
        </w:r>
      </w:hyperlink>
    </w:p>
    <w:p w14:paraId="39DEC59E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hyperlink r:id="rId15" w:history="1">
        <w:r w:rsidRPr="001D2862">
          <w:rPr>
            <w:rStyle w:val="Hyperlink"/>
            <w:sz w:val="22"/>
            <w:szCs w:val="22"/>
            <w:lang w:val="en-GB"/>
          </w:rPr>
          <w:t>The Food Information (Amendment) (England) Regulations 2019</w:t>
        </w:r>
      </w:hyperlink>
    </w:p>
    <w:p w14:paraId="325009A1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  <w:lang w:val="en-GB"/>
        </w:rPr>
      </w:pPr>
    </w:p>
    <w:p w14:paraId="438E270D" w14:textId="77777777" w:rsidR="00336404" w:rsidRPr="00EE2424" w:rsidRDefault="00336404" w:rsidP="00336404">
      <w:pPr>
        <w:pStyle w:val="Heading1"/>
        <w:rPr>
          <w:color w:val="auto"/>
          <w:sz w:val="22"/>
          <w:szCs w:val="22"/>
        </w:rPr>
      </w:pPr>
      <w:bookmarkStart w:id="4" w:name="_Toc138251158"/>
      <w:r w:rsidRPr="00EE2424">
        <w:rPr>
          <w:color w:val="auto"/>
          <w:sz w:val="22"/>
          <w:szCs w:val="22"/>
        </w:rPr>
        <w:t>3. Roles and responsibilities</w:t>
      </w:r>
      <w:bookmarkEnd w:id="4"/>
    </w:p>
    <w:p w14:paraId="3F7CF517" w14:textId="77777777" w:rsidR="00336404" w:rsidRDefault="00336404" w:rsidP="00336404">
      <w:pPr>
        <w:pStyle w:val="1bodycopy10pt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>We take a whole-school approach to allergy awareness.</w:t>
      </w:r>
    </w:p>
    <w:p w14:paraId="77270275" w14:textId="77777777" w:rsidR="00EE2424" w:rsidRPr="001D2862" w:rsidRDefault="00EE2424" w:rsidP="00336404">
      <w:pPr>
        <w:pStyle w:val="1bodycopy10pt"/>
        <w:rPr>
          <w:rFonts w:cs="Arial"/>
          <w:sz w:val="22"/>
          <w:szCs w:val="22"/>
          <w:lang w:val="en-GB"/>
        </w:rPr>
      </w:pPr>
    </w:p>
    <w:p w14:paraId="3F14968B" w14:textId="2E4DCDEB" w:rsidR="00336404" w:rsidRPr="00EE2424" w:rsidRDefault="00D92F44" w:rsidP="00D92F44">
      <w:pPr>
        <w:pStyle w:val="Heading3"/>
      </w:pPr>
      <w:r>
        <w:t xml:space="preserve">    </w:t>
      </w:r>
      <w:r w:rsidR="00336404" w:rsidRPr="00EE2424">
        <w:t>3.1 Allergy lead</w:t>
      </w:r>
    </w:p>
    <w:p w14:paraId="0ED3BD58" w14:textId="4D439D73" w:rsidR="001D2862" w:rsidRPr="001D2862" w:rsidRDefault="00336404" w:rsidP="001D2862">
      <w:pPr>
        <w:spacing w:after="0"/>
        <w:rPr>
          <w:rFonts w:eastAsia="Times New Roman" w:cs="Arial"/>
          <w:sz w:val="22"/>
          <w:szCs w:val="22"/>
          <w:lang w:val="en-GB" w:eastAsia="en-GB"/>
        </w:rPr>
      </w:pPr>
      <w:r w:rsidRPr="001D2862">
        <w:rPr>
          <w:rFonts w:cs="Arial"/>
          <w:sz w:val="22"/>
          <w:szCs w:val="22"/>
          <w:lang w:val="en-GB"/>
        </w:rPr>
        <w:t xml:space="preserve">The nominated </w:t>
      </w:r>
      <w:r w:rsidRPr="001D2862">
        <w:rPr>
          <w:rFonts w:cs="Arial"/>
          <w:sz w:val="22"/>
          <w:szCs w:val="22"/>
        </w:rPr>
        <w:t>allergy</w:t>
      </w:r>
      <w:r w:rsidRPr="001D2862">
        <w:rPr>
          <w:rFonts w:cs="Arial"/>
          <w:sz w:val="22"/>
          <w:szCs w:val="22"/>
          <w:lang w:val="en-GB"/>
        </w:rPr>
        <w:t xml:space="preserve"> lead is </w:t>
      </w:r>
      <w:r w:rsidR="001D2862" w:rsidRPr="001D2862">
        <w:rPr>
          <w:rFonts w:cs="Arial"/>
          <w:sz w:val="22"/>
          <w:szCs w:val="22"/>
          <w:lang w:val="en-GB"/>
        </w:rPr>
        <w:t xml:space="preserve">Adrian Coates, Deputy Head Teacher with Jo Thompson, </w:t>
      </w:r>
      <w:r w:rsidR="001D2862" w:rsidRPr="001D2862">
        <w:rPr>
          <w:rFonts w:eastAsia="Times New Roman" w:cs="Arial"/>
          <w:color w:val="000000"/>
          <w:sz w:val="22"/>
          <w:szCs w:val="22"/>
          <w:lang w:val="en-GB" w:eastAsia="en-GB"/>
        </w:rPr>
        <w:t>Team Teach Tutor/IOSH/EVC/First Aid responsible for collating information</w:t>
      </w:r>
    </w:p>
    <w:p w14:paraId="13E03AB9" w14:textId="6C138027" w:rsidR="00336404" w:rsidRPr="001D2862" w:rsidRDefault="00336404" w:rsidP="00336404">
      <w:pPr>
        <w:pStyle w:val="1bodycopy10pt"/>
        <w:rPr>
          <w:rFonts w:cs="Arial"/>
          <w:sz w:val="22"/>
          <w:szCs w:val="22"/>
          <w:lang w:val="en-GB"/>
        </w:rPr>
      </w:pPr>
    </w:p>
    <w:p w14:paraId="1C399816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>They’re responsible for:</w:t>
      </w:r>
    </w:p>
    <w:p w14:paraId="688C4567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 xml:space="preserve">Promoting and maintaining </w:t>
      </w:r>
      <w:r w:rsidRPr="001D2862">
        <w:rPr>
          <w:sz w:val="22"/>
          <w:szCs w:val="22"/>
        </w:rPr>
        <w:t>allergy</w:t>
      </w:r>
      <w:r w:rsidRPr="001D2862">
        <w:rPr>
          <w:sz w:val="22"/>
          <w:szCs w:val="22"/>
          <w:lang w:val="en-GB"/>
        </w:rPr>
        <w:t xml:space="preserve"> awareness across our school community</w:t>
      </w:r>
    </w:p>
    <w:p w14:paraId="684F7035" w14:textId="26E9E5A5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 xml:space="preserve">Recording </w:t>
      </w:r>
      <w:r w:rsidRPr="001D2862">
        <w:rPr>
          <w:sz w:val="22"/>
          <w:szCs w:val="22"/>
        </w:rPr>
        <w:t>and</w:t>
      </w:r>
      <w:r w:rsidRPr="001D2862">
        <w:rPr>
          <w:sz w:val="22"/>
          <w:szCs w:val="22"/>
          <w:lang w:val="en-GB"/>
        </w:rPr>
        <w:t xml:space="preserve"> collating allergy and special dietary information for all relevant pupils </w:t>
      </w:r>
    </w:p>
    <w:p w14:paraId="4A90A1C1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Ensuring:</w:t>
      </w:r>
    </w:p>
    <w:p w14:paraId="299A56A9" w14:textId="77777777" w:rsidR="00336404" w:rsidRPr="001D2862" w:rsidRDefault="00336404" w:rsidP="00336404">
      <w:pPr>
        <w:pStyle w:val="Bulletedcopylevel2"/>
        <w:tabs>
          <w:tab w:val="clear" w:pos="360"/>
        </w:tabs>
        <w:ind w:left="907" w:hanging="170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>All allergy information is up to date and readily available to relevant members of staff</w:t>
      </w:r>
    </w:p>
    <w:p w14:paraId="20FB5A4D" w14:textId="77777777" w:rsidR="00336404" w:rsidRPr="001D2862" w:rsidRDefault="00336404" w:rsidP="00336404">
      <w:pPr>
        <w:pStyle w:val="Bulletedcopylevel2"/>
        <w:tabs>
          <w:tab w:val="clear" w:pos="360"/>
        </w:tabs>
        <w:ind w:left="907" w:hanging="170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lastRenderedPageBreak/>
        <w:t>All pupils with allergies have an allergy action plan completed by a medical professional</w:t>
      </w:r>
    </w:p>
    <w:p w14:paraId="65C40BB2" w14:textId="77777777" w:rsidR="00336404" w:rsidRPr="001D2862" w:rsidRDefault="00336404" w:rsidP="00336404">
      <w:pPr>
        <w:pStyle w:val="Bulletedcopylevel2"/>
        <w:tabs>
          <w:tab w:val="clear" w:pos="360"/>
        </w:tabs>
        <w:ind w:left="907" w:hanging="170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 xml:space="preserve">All staff receive an appropriate level of allergy training </w:t>
      </w:r>
    </w:p>
    <w:p w14:paraId="2D018FB2" w14:textId="77777777" w:rsidR="00336404" w:rsidRPr="001D2862" w:rsidRDefault="00336404" w:rsidP="00336404">
      <w:pPr>
        <w:pStyle w:val="Bulletedcopylevel2"/>
        <w:tabs>
          <w:tab w:val="clear" w:pos="360"/>
        </w:tabs>
        <w:ind w:left="907" w:hanging="170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>All staff are aware of the school’s policy and procedures regarding allergies</w:t>
      </w:r>
    </w:p>
    <w:p w14:paraId="2FF265F3" w14:textId="77777777" w:rsidR="00336404" w:rsidRPr="001D2862" w:rsidRDefault="00336404" w:rsidP="00336404">
      <w:pPr>
        <w:pStyle w:val="Bulletedcopylevel2"/>
        <w:tabs>
          <w:tab w:val="clear" w:pos="360"/>
        </w:tabs>
        <w:ind w:left="907" w:hanging="170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>Relevant staff are aware of what activities need an allergy risk assessment</w:t>
      </w:r>
    </w:p>
    <w:p w14:paraId="013DDD4B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Keeping stock of the school’s adrenaline auto-injectors (AAIs)</w:t>
      </w:r>
    </w:p>
    <w:p w14:paraId="3D5F3AB2" w14:textId="77777777" w:rsidR="00336404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 xml:space="preserve">Regularly reviewing and updating </w:t>
      </w:r>
      <w:r w:rsidRPr="001D2862">
        <w:rPr>
          <w:sz w:val="22"/>
          <w:szCs w:val="22"/>
        </w:rPr>
        <w:t>the</w:t>
      </w:r>
      <w:r w:rsidRPr="001D2862">
        <w:rPr>
          <w:sz w:val="22"/>
          <w:szCs w:val="22"/>
          <w:lang w:val="en-GB"/>
        </w:rPr>
        <w:t xml:space="preserve"> allergy policy</w:t>
      </w:r>
    </w:p>
    <w:p w14:paraId="7746D456" w14:textId="77777777" w:rsidR="00BE7049" w:rsidRPr="001D2862" w:rsidRDefault="00BE7049" w:rsidP="00BE7049">
      <w:pPr>
        <w:pStyle w:val="4Bulletedcopyblue"/>
        <w:numPr>
          <w:ilvl w:val="0"/>
          <w:numId w:val="0"/>
        </w:numPr>
        <w:ind w:left="170"/>
        <w:rPr>
          <w:sz w:val="22"/>
          <w:szCs w:val="22"/>
          <w:lang w:val="en-GB"/>
        </w:rPr>
      </w:pPr>
    </w:p>
    <w:p w14:paraId="095B9E34" w14:textId="753EE6E1" w:rsidR="00336404" w:rsidRPr="00EE2424" w:rsidRDefault="00336404" w:rsidP="00D92F44">
      <w:pPr>
        <w:pStyle w:val="Heading3"/>
        <w:ind w:firstLine="170"/>
      </w:pPr>
      <w:r w:rsidRPr="00EE2424">
        <w:t>3.2 School medical officer</w:t>
      </w:r>
    </w:p>
    <w:p w14:paraId="1AD0E02C" w14:textId="2B48C262" w:rsidR="00336404" w:rsidRPr="001D2862" w:rsidRDefault="00336404" w:rsidP="00336404">
      <w:pPr>
        <w:pStyle w:val="1bodycopy10pt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>The school medical officer is responsible for:</w:t>
      </w:r>
    </w:p>
    <w:p w14:paraId="5A34C310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Co</w:t>
      </w:r>
      <w:r w:rsidR="00A72F90" w:rsidRPr="001D2862">
        <w:rPr>
          <w:sz w:val="22"/>
          <w:szCs w:val="22"/>
          <w:lang w:val="en-GB"/>
        </w:rPr>
        <w:t>-</w:t>
      </w:r>
      <w:r w:rsidRPr="001D2862">
        <w:rPr>
          <w:sz w:val="22"/>
          <w:szCs w:val="22"/>
          <w:lang w:val="en-GB"/>
        </w:rPr>
        <w:t>ordinating the paperwork and information from families</w:t>
      </w:r>
    </w:p>
    <w:p w14:paraId="352C16CD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Co</w:t>
      </w:r>
      <w:r w:rsidR="00A72F90" w:rsidRPr="001D2862">
        <w:rPr>
          <w:sz w:val="22"/>
          <w:szCs w:val="22"/>
          <w:lang w:val="en-GB"/>
        </w:rPr>
        <w:t>-</w:t>
      </w:r>
      <w:r w:rsidRPr="001D2862">
        <w:rPr>
          <w:sz w:val="22"/>
          <w:szCs w:val="22"/>
          <w:lang w:val="en-GB"/>
        </w:rPr>
        <w:t>ordinating medication with families</w:t>
      </w:r>
    </w:p>
    <w:p w14:paraId="77739614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Checking spare AAIs are in date</w:t>
      </w:r>
    </w:p>
    <w:p w14:paraId="285174C7" w14:textId="77777777" w:rsidR="00336404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Any other appropriate tasks delegated by the allergy lead</w:t>
      </w:r>
    </w:p>
    <w:p w14:paraId="3C02ADE3" w14:textId="77777777" w:rsidR="00BE7049" w:rsidRDefault="00BE7049" w:rsidP="00EE2424">
      <w:pPr>
        <w:pStyle w:val="Heading3"/>
      </w:pPr>
    </w:p>
    <w:p w14:paraId="24148CA6" w14:textId="31704B3A" w:rsidR="00336404" w:rsidRPr="00EE2424" w:rsidRDefault="00336404" w:rsidP="00D92F44">
      <w:pPr>
        <w:pStyle w:val="Heading3"/>
        <w:ind w:firstLine="170"/>
      </w:pPr>
      <w:r w:rsidRPr="00EE2424">
        <w:t>3</w:t>
      </w:r>
      <w:bookmarkStart w:id="5" w:name="_Hlk134621820"/>
      <w:r w:rsidRPr="00EE2424">
        <w:t>.3 Teaching and support staff</w:t>
      </w:r>
      <w:bookmarkEnd w:id="5"/>
    </w:p>
    <w:p w14:paraId="43648150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>All teaching and support staff are responsible for:</w:t>
      </w:r>
    </w:p>
    <w:p w14:paraId="01C1BF12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Promoting and maintaining allergy awareness among pupils</w:t>
      </w:r>
    </w:p>
    <w:p w14:paraId="00CBC353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Maintaining awareness of our allergy policy and procedures</w:t>
      </w:r>
    </w:p>
    <w:p w14:paraId="2410F9F5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 xml:space="preserve">Being able to recognise the signs of severe allergic reactions and anaphylaxis </w:t>
      </w:r>
    </w:p>
    <w:p w14:paraId="3A51FC52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Attending appropriate allergy training as required</w:t>
      </w:r>
    </w:p>
    <w:p w14:paraId="7649B80E" w14:textId="77777777" w:rsidR="00336404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Being aware of specific pupils with allergies in their care</w:t>
      </w:r>
    </w:p>
    <w:p w14:paraId="05018B98" w14:textId="2E360045" w:rsidR="00A6485A" w:rsidRPr="001D2862" w:rsidRDefault="00A6485A" w:rsidP="00336404">
      <w:pPr>
        <w:pStyle w:val="4Bulletedcopyblue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Liaising with parents and carers to </w:t>
      </w:r>
      <w:r w:rsidR="00025875">
        <w:rPr>
          <w:sz w:val="22"/>
          <w:szCs w:val="22"/>
          <w:lang w:val="en-GB"/>
        </w:rPr>
        <w:t>ensure school hold the most accurate, up to date medications</w:t>
      </w:r>
    </w:p>
    <w:p w14:paraId="0526E694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Carefully considering the use of food or other potential allergens in lesson and activity planning</w:t>
      </w:r>
    </w:p>
    <w:p w14:paraId="4068680C" w14:textId="77777777" w:rsidR="00502EEE" w:rsidRDefault="00336404" w:rsidP="00502EEE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Ensuring the wellbeing and inclusion of pupils with allergies</w:t>
      </w:r>
    </w:p>
    <w:p w14:paraId="188A5FF8" w14:textId="7D1CC470" w:rsidR="00D92F44" w:rsidRDefault="00D92F44" w:rsidP="00502EEE">
      <w:pPr>
        <w:pStyle w:val="4Bulletedcopyblue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Ensuring consent is sought prior to administering medications</w:t>
      </w:r>
    </w:p>
    <w:p w14:paraId="170B70C8" w14:textId="0CBE3072" w:rsidR="00D92F44" w:rsidRDefault="00D92F44" w:rsidP="00502EEE">
      <w:pPr>
        <w:pStyle w:val="4Bulletedcopyblue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Recording any medications administered to pupils under their care</w:t>
      </w:r>
    </w:p>
    <w:p w14:paraId="3E019300" w14:textId="77777777" w:rsidR="00EE2424" w:rsidRPr="001D2862" w:rsidRDefault="00EE2424" w:rsidP="00EE2424">
      <w:pPr>
        <w:pStyle w:val="4Bulletedcopyblue"/>
        <w:numPr>
          <w:ilvl w:val="0"/>
          <w:numId w:val="0"/>
        </w:numPr>
        <w:ind w:left="170"/>
        <w:rPr>
          <w:sz w:val="22"/>
          <w:szCs w:val="22"/>
          <w:lang w:val="en-GB"/>
        </w:rPr>
      </w:pPr>
    </w:p>
    <w:p w14:paraId="5CCEF50C" w14:textId="77777777" w:rsidR="00336404" w:rsidRPr="00EE2424" w:rsidRDefault="00336404" w:rsidP="00D92F44">
      <w:pPr>
        <w:pStyle w:val="Subhead2"/>
        <w:ind w:firstLine="170"/>
        <w:rPr>
          <w:rFonts w:eastAsia="MS Gothic" w:cs="Arial"/>
          <w:bCs/>
          <w:color w:val="7F7F7F"/>
          <w:szCs w:val="32"/>
        </w:rPr>
      </w:pPr>
      <w:r w:rsidRPr="00EE2424">
        <w:rPr>
          <w:rFonts w:eastAsia="MS Gothic" w:cs="Arial"/>
          <w:bCs/>
          <w:color w:val="7F7F7F"/>
          <w:szCs w:val="32"/>
        </w:rPr>
        <w:t>3.</w:t>
      </w:r>
      <w:r w:rsidR="00502EEE" w:rsidRPr="00EE2424">
        <w:rPr>
          <w:rFonts w:eastAsia="MS Gothic" w:cs="Arial"/>
          <w:bCs/>
          <w:color w:val="7F7F7F"/>
          <w:szCs w:val="32"/>
        </w:rPr>
        <w:t>4</w:t>
      </w:r>
      <w:r w:rsidRPr="00EE2424">
        <w:rPr>
          <w:rFonts w:eastAsia="MS Gothic" w:cs="Arial"/>
          <w:bCs/>
          <w:color w:val="7F7F7F"/>
          <w:szCs w:val="32"/>
        </w:rPr>
        <w:t xml:space="preserve"> Parents</w:t>
      </w:r>
      <w:r w:rsidR="00A72F90" w:rsidRPr="00EE2424">
        <w:rPr>
          <w:rFonts w:eastAsia="MS Gothic" w:cs="Arial"/>
          <w:bCs/>
          <w:color w:val="7F7F7F"/>
          <w:szCs w:val="32"/>
        </w:rPr>
        <w:t>/carers</w:t>
      </w:r>
    </w:p>
    <w:p w14:paraId="0A9BC45A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>Parents</w:t>
      </w:r>
      <w:r w:rsidR="00A72F90" w:rsidRPr="001D2862">
        <w:rPr>
          <w:rFonts w:cs="Arial"/>
          <w:sz w:val="22"/>
          <w:szCs w:val="22"/>
          <w:lang w:val="en-GB"/>
        </w:rPr>
        <w:t>/carers</w:t>
      </w:r>
      <w:r w:rsidRPr="001D2862">
        <w:rPr>
          <w:rFonts w:cs="Arial"/>
          <w:sz w:val="22"/>
          <w:szCs w:val="22"/>
          <w:lang w:val="en-GB"/>
        </w:rPr>
        <w:t xml:space="preserve"> are responsible for:</w:t>
      </w:r>
    </w:p>
    <w:p w14:paraId="14C85A5C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 xml:space="preserve">Being aware of our school’s allergy </w:t>
      </w:r>
      <w:r w:rsidRPr="001D2862">
        <w:rPr>
          <w:sz w:val="22"/>
          <w:szCs w:val="22"/>
        </w:rPr>
        <w:t>policy</w:t>
      </w:r>
    </w:p>
    <w:p w14:paraId="653F2E99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 xml:space="preserve">Providing the school with up-to-date details of their child’s medical needs, dietary requirements, and any history of allergies, reactions and </w:t>
      </w:r>
      <w:r w:rsidRPr="001D2862">
        <w:rPr>
          <w:sz w:val="22"/>
          <w:szCs w:val="22"/>
        </w:rPr>
        <w:t>anaphylaxis</w:t>
      </w:r>
    </w:p>
    <w:p w14:paraId="43EB7FBE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If required, providing their child with 2 in-date adrenaline auto-injectors and any other medication, including inhalers, antihistamine etc., and making sure these are replaced in a timely manner</w:t>
      </w:r>
    </w:p>
    <w:p w14:paraId="3C9085E6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Carefully considering the food they provide to their child as packed lunches and snacks, and trying to limit the number of allergens included</w:t>
      </w:r>
    </w:p>
    <w:p w14:paraId="0F6D9549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lastRenderedPageBreak/>
        <w:t>Following the school’s guidance on food brought in to be shared</w:t>
      </w:r>
    </w:p>
    <w:p w14:paraId="7A04C4FE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Updating the school on any changes to their child’s condition</w:t>
      </w:r>
    </w:p>
    <w:p w14:paraId="24063C50" w14:textId="2156005F" w:rsidR="00336404" w:rsidRPr="001D2862" w:rsidRDefault="00336404" w:rsidP="001D2862">
      <w:pPr>
        <w:pStyle w:val="4Bulletedcopyblue"/>
        <w:numPr>
          <w:ilvl w:val="0"/>
          <w:numId w:val="0"/>
        </w:numPr>
        <w:ind w:left="170"/>
        <w:rPr>
          <w:sz w:val="22"/>
          <w:szCs w:val="22"/>
          <w:lang w:val="en-GB"/>
        </w:rPr>
      </w:pPr>
    </w:p>
    <w:p w14:paraId="1E447C3E" w14:textId="77777777" w:rsidR="00336404" w:rsidRPr="00EE2424" w:rsidRDefault="00336404" w:rsidP="00336404">
      <w:pPr>
        <w:pStyle w:val="Subhead2"/>
        <w:rPr>
          <w:rFonts w:eastAsia="MS Gothic" w:cs="Arial"/>
          <w:bCs/>
          <w:color w:val="7F7F7F"/>
          <w:szCs w:val="32"/>
        </w:rPr>
      </w:pPr>
      <w:r w:rsidRPr="00EE2424">
        <w:rPr>
          <w:rFonts w:eastAsia="MS Gothic" w:cs="Arial"/>
          <w:bCs/>
          <w:color w:val="7F7F7F"/>
          <w:szCs w:val="32"/>
        </w:rPr>
        <w:t>3.</w:t>
      </w:r>
      <w:r w:rsidR="00502EEE" w:rsidRPr="00EE2424">
        <w:rPr>
          <w:rFonts w:eastAsia="MS Gothic" w:cs="Arial"/>
          <w:bCs/>
          <w:color w:val="7F7F7F"/>
          <w:szCs w:val="32"/>
        </w:rPr>
        <w:t>5</w:t>
      </w:r>
      <w:r w:rsidRPr="00EE2424">
        <w:rPr>
          <w:rFonts w:eastAsia="MS Gothic" w:cs="Arial"/>
          <w:bCs/>
          <w:color w:val="7F7F7F"/>
          <w:szCs w:val="32"/>
        </w:rPr>
        <w:t xml:space="preserve"> Pupils with allergies</w:t>
      </w:r>
    </w:p>
    <w:p w14:paraId="445F0C52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>These pupils are responsible for:</w:t>
      </w:r>
    </w:p>
    <w:p w14:paraId="0D688FAB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Being aware of their allergens and the risks they pose</w:t>
      </w:r>
    </w:p>
    <w:p w14:paraId="7F5C397B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 xml:space="preserve">Understanding how and when to use their </w:t>
      </w:r>
      <w:r w:rsidRPr="001D2862">
        <w:rPr>
          <w:sz w:val="22"/>
          <w:szCs w:val="22"/>
        </w:rPr>
        <w:t>adrenaline</w:t>
      </w:r>
      <w:r w:rsidRPr="001D2862">
        <w:rPr>
          <w:sz w:val="22"/>
          <w:szCs w:val="22"/>
          <w:lang w:val="en-GB"/>
        </w:rPr>
        <w:t xml:space="preserve"> auto-injector</w:t>
      </w:r>
    </w:p>
    <w:p w14:paraId="101623E4" w14:textId="77777777" w:rsidR="00336404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If age-appropriate, carrying their adrenaline auto-injector on their person and only using it for its intended purpose</w:t>
      </w:r>
    </w:p>
    <w:p w14:paraId="0DE2563C" w14:textId="77777777" w:rsidR="00BE7049" w:rsidRDefault="00BE7049" w:rsidP="00336404">
      <w:pPr>
        <w:pStyle w:val="Subhead2"/>
        <w:rPr>
          <w:rFonts w:eastAsia="MS Gothic" w:cs="Arial"/>
          <w:bCs/>
          <w:color w:val="7F7F7F"/>
          <w:szCs w:val="32"/>
        </w:rPr>
      </w:pPr>
    </w:p>
    <w:p w14:paraId="051530FB" w14:textId="18303EB5" w:rsidR="00336404" w:rsidRPr="00EE2424" w:rsidRDefault="00336404" w:rsidP="00336404">
      <w:pPr>
        <w:pStyle w:val="Subhead2"/>
        <w:rPr>
          <w:rFonts w:eastAsia="MS Gothic" w:cs="Arial"/>
          <w:bCs/>
          <w:color w:val="7F7F7F"/>
          <w:szCs w:val="32"/>
        </w:rPr>
      </w:pPr>
      <w:r w:rsidRPr="00EE2424">
        <w:rPr>
          <w:rFonts w:eastAsia="MS Gothic" w:cs="Arial"/>
          <w:bCs/>
          <w:color w:val="7F7F7F"/>
          <w:szCs w:val="32"/>
        </w:rPr>
        <w:t>3.</w:t>
      </w:r>
      <w:r w:rsidR="00502EEE" w:rsidRPr="00EE2424">
        <w:rPr>
          <w:rFonts w:eastAsia="MS Gothic" w:cs="Arial"/>
          <w:bCs/>
          <w:color w:val="7F7F7F"/>
          <w:szCs w:val="32"/>
        </w:rPr>
        <w:t>6</w:t>
      </w:r>
      <w:r w:rsidRPr="00EE2424">
        <w:rPr>
          <w:rFonts w:eastAsia="MS Gothic" w:cs="Arial"/>
          <w:bCs/>
          <w:color w:val="7F7F7F"/>
          <w:szCs w:val="32"/>
        </w:rPr>
        <w:t xml:space="preserve"> Pupils without allergies</w:t>
      </w:r>
    </w:p>
    <w:p w14:paraId="1904B0ED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  <w:lang w:val="en-GB"/>
        </w:rPr>
      </w:pPr>
      <w:bookmarkStart w:id="6" w:name="_Hlk132104773"/>
      <w:r w:rsidRPr="001D2862">
        <w:rPr>
          <w:rFonts w:cs="Arial"/>
          <w:sz w:val="22"/>
          <w:szCs w:val="22"/>
          <w:lang w:val="en-GB"/>
        </w:rPr>
        <w:t xml:space="preserve">These pupils are </w:t>
      </w:r>
      <w:r w:rsidRPr="001D2862">
        <w:rPr>
          <w:rFonts w:cs="Arial"/>
          <w:sz w:val="22"/>
          <w:szCs w:val="22"/>
        </w:rPr>
        <w:t>responsible</w:t>
      </w:r>
      <w:r w:rsidRPr="001D2862">
        <w:rPr>
          <w:rFonts w:cs="Arial"/>
          <w:sz w:val="22"/>
          <w:szCs w:val="22"/>
          <w:lang w:val="en-GB"/>
        </w:rPr>
        <w:t xml:space="preserve"> for:</w:t>
      </w:r>
    </w:p>
    <w:bookmarkEnd w:id="6"/>
    <w:p w14:paraId="64044039" w14:textId="77777777" w:rsidR="00336404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 xml:space="preserve">Being aware of </w:t>
      </w:r>
      <w:r w:rsidRPr="001D2862">
        <w:rPr>
          <w:sz w:val="22"/>
          <w:szCs w:val="22"/>
        </w:rPr>
        <w:t>allergens</w:t>
      </w:r>
      <w:r w:rsidRPr="001D2862">
        <w:rPr>
          <w:sz w:val="22"/>
          <w:szCs w:val="22"/>
          <w:lang w:val="en-GB"/>
        </w:rPr>
        <w:t xml:space="preserve"> and the risk they pose to their peers</w:t>
      </w:r>
    </w:p>
    <w:p w14:paraId="0C7A3C53" w14:textId="4A75BC7E" w:rsidR="006C22AC" w:rsidRDefault="006C22AC" w:rsidP="006C22AC">
      <w:pPr>
        <w:pStyle w:val="4Bulletedcopyblue"/>
        <w:rPr>
          <w:lang w:val="en-GB"/>
        </w:rPr>
      </w:pPr>
      <w:r w:rsidRPr="001D2862">
        <w:rPr>
          <w:lang w:val="en-GB"/>
        </w:rPr>
        <w:t>Older pupils might also be expected to support their peers and staff in the case of an emergency.</w:t>
      </w:r>
    </w:p>
    <w:p w14:paraId="4BC43E1B" w14:textId="77777777" w:rsidR="00BE7049" w:rsidRPr="001D2862" w:rsidRDefault="00BE7049" w:rsidP="00336404">
      <w:pPr>
        <w:pStyle w:val="1bodycopy10pt"/>
        <w:rPr>
          <w:rFonts w:cs="Arial"/>
          <w:sz w:val="22"/>
          <w:szCs w:val="22"/>
          <w:lang w:val="en-GB"/>
        </w:rPr>
      </w:pPr>
    </w:p>
    <w:p w14:paraId="4868EC2E" w14:textId="77777777" w:rsidR="00336404" w:rsidRPr="00EE2424" w:rsidRDefault="00336404" w:rsidP="00336404">
      <w:pPr>
        <w:pStyle w:val="Heading1"/>
        <w:rPr>
          <w:color w:val="auto"/>
          <w:sz w:val="22"/>
          <w:szCs w:val="22"/>
        </w:rPr>
      </w:pPr>
      <w:bookmarkStart w:id="7" w:name="_Toc138251159"/>
      <w:r w:rsidRPr="00EE2424">
        <w:rPr>
          <w:color w:val="auto"/>
          <w:sz w:val="22"/>
          <w:szCs w:val="22"/>
        </w:rPr>
        <w:t>4. Assessing risk</w:t>
      </w:r>
      <w:bookmarkEnd w:id="7"/>
    </w:p>
    <w:p w14:paraId="7C398B1B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>The school will conduct a risk assessment for any pupil at risk of anaphylaxis taking part in:</w:t>
      </w:r>
    </w:p>
    <w:p w14:paraId="469A8850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Lessons such as food technology</w:t>
      </w:r>
    </w:p>
    <w:p w14:paraId="316C487E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Science experiments involving foods</w:t>
      </w:r>
    </w:p>
    <w:p w14:paraId="2225E50A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Crafts using food packaging</w:t>
      </w:r>
    </w:p>
    <w:p w14:paraId="22D06D40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Off-site events and school trips</w:t>
      </w:r>
    </w:p>
    <w:p w14:paraId="30FC0811" w14:textId="77777777" w:rsidR="00336404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Any other activities involving animals or food, such as animal handling experiences or baking</w:t>
      </w:r>
    </w:p>
    <w:p w14:paraId="4FCE4985" w14:textId="77777777" w:rsidR="0015378A" w:rsidRPr="0099406A" w:rsidRDefault="0015378A" w:rsidP="0015378A">
      <w:pPr>
        <w:pStyle w:val="4Bulletedcopyblue"/>
        <w:rPr>
          <w:sz w:val="22"/>
          <w:szCs w:val="22"/>
          <w:lang w:val="en-GB"/>
        </w:rPr>
      </w:pPr>
      <w:r w:rsidRPr="0099406A">
        <w:rPr>
          <w:sz w:val="22"/>
          <w:szCs w:val="22"/>
          <w:lang w:val="en-GB"/>
        </w:rPr>
        <w:t xml:space="preserve">A risk assessment for any pupil at risk of an allergic reaction will also be carried out where a visitor requires a guide dog. </w:t>
      </w:r>
    </w:p>
    <w:p w14:paraId="13D6A8D5" w14:textId="77777777" w:rsidR="00BE7049" w:rsidRPr="001D2862" w:rsidRDefault="00BE7049" w:rsidP="00336404">
      <w:pPr>
        <w:pStyle w:val="1bodycopy10pt"/>
        <w:rPr>
          <w:rFonts w:cs="Arial"/>
          <w:sz w:val="22"/>
          <w:szCs w:val="22"/>
          <w:lang w:val="en-GB"/>
        </w:rPr>
      </w:pPr>
    </w:p>
    <w:p w14:paraId="37E748E3" w14:textId="77777777" w:rsidR="00336404" w:rsidRPr="00EE2424" w:rsidRDefault="00336404" w:rsidP="00336404">
      <w:pPr>
        <w:pStyle w:val="Heading1"/>
        <w:rPr>
          <w:color w:val="auto"/>
          <w:sz w:val="22"/>
          <w:szCs w:val="22"/>
        </w:rPr>
      </w:pPr>
      <w:bookmarkStart w:id="8" w:name="_Toc138251160"/>
      <w:r w:rsidRPr="00EE2424">
        <w:rPr>
          <w:color w:val="auto"/>
          <w:sz w:val="22"/>
          <w:szCs w:val="22"/>
        </w:rPr>
        <w:t>5. Managing risk</w:t>
      </w:r>
      <w:bookmarkEnd w:id="8"/>
    </w:p>
    <w:p w14:paraId="49911583" w14:textId="77777777" w:rsidR="00336404" w:rsidRPr="00BE7049" w:rsidRDefault="00336404" w:rsidP="00DF6057">
      <w:pPr>
        <w:pStyle w:val="Subhead2"/>
        <w:ind w:firstLine="170"/>
        <w:rPr>
          <w:rFonts w:eastAsia="MS Gothic" w:cs="Arial"/>
          <w:bCs/>
          <w:color w:val="7F7F7F"/>
          <w:szCs w:val="32"/>
        </w:rPr>
      </w:pPr>
      <w:r w:rsidRPr="00BE7049">
        <w:rPr>
          <w:rFonts w:eastAsia="MS Gothic" w:cs="Arial"/>
          <w:bCs/>
          <w:color w:val="7F7F7F"/>
          <w:szCs w:val="32"/>
        </w:rPr>
        <w:t>5.1 Hygiene procedures</w:t>
      </w:r>
    </w:p>
    <w:p w14:paraId="53657052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 xml:space="preserve">Pupils are reminded to </w:t>
      </w:r>
      <w:r w:rsidRPr="001D2862">
        <w:rPr>
          <w:sz w:val="22"/>
          <w:szCs w:val="22"/>
        </w:rPr>
        <w:t>wash</w:t>
      </w:r>
      <w:r w:rsidRPr="001D2862">
        <w:rPr>
          <w:sz w:val="22"/>
          <w:szCs w:val="22"/>
          <w:lang w:val="en-GB"/>
        </w:rPr>
        <w:t xml:space="preserve"> their hands before and after eating</w:t>
      </w:r>
    </w:p>
    <w:p w14:paraId="7592DD5E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Sharing of food is not allowed</w:t>
      </w:r>
    </w:p>
    <w:p w14:paraId="1E43485A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Pupils have their own named water bottles</w:t>
      </w:r>
    </w:p>
    <w:p w14:paraId="163B5913" w14:textId="77777777" w:rsidR="00336404" w:rsidRPr="00BE7049" w:rsidRDefault="00336404" w:rsidP="00DF6057">
      <w:pPr>
        <w:pStyle w:val="Subhead2"/>
        <w:ind w:firstLine="170"/>
        <w:rPr>
          <w:rFonts w:eastAsia="MS Gothic" w:cs="Arial"/>
          <w:bCs/>
          <w:color w:val="7F7F7F"/>
          <w:szCs w:val="32"/>
        </w:rPr>
      </w:pPr>
      <w:r w:rsidRPr="00BE7049">
        <w:rPr>
          <w:rFonts w:eastAsia="MS Gothic" w:cs="Arial"/>
          <w:bCs/>
          <w:color w:val="7F7F7F"/>
          <w:szCs w:val="32"/>
        </w:rPr>
        <w:t>5.2 Catering</w:t>
      </w:r>
    </w:p>
    <w:p w14:paraId="7DD4E01A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>The school is committed to providing safe food options to meet the dietary needs of pupils with allergies.</w:t>
      </w:r>
    </w:p>
    <w:p w14:paraId="6AA63A1B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 xml:space="preserve">Catering staff receive appropriate training and </w:t>
      </w:r>
      <w:proofErr w:type="gramStart"/>
      <w:r w:rsidRPr="001D2862">
        <w:rPr>
          <w:sz w:val="22"/>
          <w:szCs w:val="22"/>
          <w:lang w:val="en-GB"/>
        </w:rPr>
        <w:t>are able to</w:t>
      </w:r>
      <w:proofErr w:type="gramEnd"/>
      <w:r w:rsidRPr="001D2862">
        <w:rPr>
          <w:sz w:val="22"/>
          <w:szCs w:val="22"/>
          <w:lang w:val="en-GB"/>
        </w:rPr>
        <w:t xml:space="preserve"> identify pupils with allergies</w:t>
      </w:r>
    </w:p>
    <w:p w14:paraId="061016F9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School menus are available for parents</w:t>
      </w:r>
      <w:r w:rsidR="00A72F90" w:rsidRPr="001D2862">
        <w:rPr>
          <w:sz w:val="22"/>
          <w:szCs w:val="22"/>
          <w:lang w:val="en-GB"/>
        </w:rPr>
        <w:t>/carers</w:t>
      </w:r>
      <w:r w:rsidRPr="001D2862">
        <w:rPr>
          <w:sz w:val="22"/>
          <w:szCs w:val="22"/>
          <w:lang w:val="en-GB"/>
        </w:rPr>
        <w:t xml:space="preserve"> to view with ingredients clearly labelled</w:t>
      </w:r>
    </w:p>
    <w:p w14:paraId="324DF6EB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eastAsia="en-GB"/>
        </w:rPr>
        <w:lastRenderedPageBreak/>
        <w:t>Where changes are made to school menus, we will make sure these continue to meet any special dietary needs of pupils</w:t>
      </w:r>
    </w:p>
    <w:p w14:paraId="74067281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 xml:space="preserve">Food allergen information relating to the ‘top 14’ allergens is displayed on the packaging of all food products, allowing pupils and staff to make safer choices. </w:t>
      </w:r>
      <w:r w:rsidRPr="001D2862">
        <w:rPr>
          <w:color w:val="242424"/>
          <w:sz w:val="22"/>
          <w:szCs w:val="22"/>
          <w:shd w:val="clear" w:color="auto" w:fill="FFFFFF"/>
        </w:rPr>
        <w:t>Allergen information labelling will follow all </w:t>
      </w:r>
      <w:hyperlink r:id="rId16" w:tgtFrame="_blank" w:tooltip="legal requirements" w:history="1">
        <w:r w:rsidRPr="001D2862">
          <w:rPr>
            <w:rStyle w:val="Hyperlink"/>
            <w:sz w:val="22"/>
            <w:szCs w:val="22"/>
          </w:rPr>
          <w:t>legal requirements</w:t>
        </w:r>
      </w:hyperlink>
      <w:r w:rsidRPr="001D2862">
        <w:rPr>
          <w:color w:val="242424"/>
          <w:sz w:val="22"/>
          <w:szCs w:val="22"/>
          <w:shd w:val="clear" w:color="auto" w:fill="FFFFFF"/>
        </w:rPr>
        <w:t> that apply to naming the food and listing ingredients, as outlined by the Food Standards Agency (FSA)</w:t>
      </w:r>
    </w:p>
    <w:p w14:paraId="3663B69A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Catering staff follow hygiene and allergy procedures when preparing food to avoid cross-contamination</w:t>
      </w:r>
    </w:p>
    <w:p w14:paraId="2A60EF9D" w14:textId="77777777" w:rsidR="00336404" w:rsidRPr="00BE7049" w:rsidRDefault="00336404" w:rsidP="0063674B">
      <w:pPr>
        <w:pStyle w:val="Subhead2"/>
        <w:ind w:firstLine="170"/>
        <w:rPr>
          <w:rFonts w:eastAsia="MS Gothic" w:cs="Arial"/>
          <w:bCs/>
          <w:color w:val="7F7F7F"/>
          <w:szCs w:val="32"/>
        </w:rPr>
      </w:pPr>
      <w:r w:rsidRPr="00BE7049">
        <w:rPr>
          <w:rFonts w:eastAsia="MS Gothic" w:cs="Arial"/>
          <w:bCs/>
          <w:color w:val="7F7F7F"/>
          <w:szCs w:val="32"/>
        </w:rPr>
        <w:t>5.3 Food restrictions</w:t>
      </w:r>
    </w:p>
    <w:p w14:paraId="0245ABCE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>We acknowledge that it is impractical to enforce an allergen-free school. However, we would like to encourage pupils and staff to avoid certain high-risk foods to reduce the chances of someone experiencing a reaction. These foods include:</w:t>
      </w:r>
    </w:p>
    <w:p w14:paraId="45DCB249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Packaged nuts</w:t>
      </w:r>
    </w:p>
    <w:p w14:paraId="3EB07A0E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Cereal, granola or chocolate bars containing nuts</w:t>
      </w:r>
    </w:p>
    <w:p w14:paraId="13474C45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Peanut butter or chocolate spreads containing nuts</w:t>
      </w:r>
    </w:p>
    <w:p w14:paraId="3145BD19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Peanut-based sauces, such as satay</w:t>
      </w:r>
    </w:p>
    <w:p w14:paraId="5B742D3D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Sesame seeds and foods containing sesame seeds</w:t>
      </w:r>
    </w:p>
    <w:p w14:paraId="12F8701A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>If a pupil brings these foods into school, they may be asked to eat them away from others to minimise the risk, or the food may be confiscated.</w:t>
      </w:r>
    </w:p>
    <w:p w14:paraId="4A306D3F" w14:textId="0660A8C8" w:rsidR="00336404" w:rsidRPr="00BE7049" w:rsidRDefault="00EA1009" w:rsidP="00EA1009">
      <w:pPr>
        <w:pStyle w:val="Subhead2"/>
        <w:rPr>
          <w:rFonts w:eastAsia="MS Gothic" w:cs="Arial"/>
          <w:bCs/>
          <w:color w:val="7F7F7F"/>
          <w:szCs w:val="32"/>
        </w:rPr>
      </w:pPr>
      <w:r>
        <w:rPr>
          <w:rFonts w:eastAsia="MS Gothic" w:cs="Arial"/>
          <w:bCs/>
          <w:color w:val="7F7F7F"/>
          <w:szCs w:val="32"/>
        </w:rPr>
        <w:t xml:space="preserve">    </w:t>
      </w:r>
      <w:r w:rsidR="00336404" w:rsidRPr="00BE7049">
        <w:rPr>
          <w:rFonts w:eastAsia="MS Gothic" w:cs="Arial"/>
          <w:bCs/>
          <w:color w:val="7F7F7F"/>
          <w:szCs w:val="32"/>
        </w:rPr>
        <w:t>5.4 Insect bites/stings</w:t>
      </w:r>
    </w:p>
    <w:p w14:paraId="148E2A50" w14:textId="77777777" w:rsidR="00336404" w:rsidRPr="001D2862" w:rsidRDefault="00336404" w:rsidP="00336404">
      <w:pPr>
        <w:pStyle w:val="4Bulletedcopyblue"/>
        <w:numPr>
          <w:ilvl w:val="0"/>
          <w:numId w:val="0"/>
        </w:numPr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When outdoors:</w:t>
      </w:r>
    </w:p>
    <w:p w14:paraId="2CFA0DAA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Shoes should always be worn</w:t>
      </w:r>
    </w:p>
    <w:p w14:paraId="0FEAFAFE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Food and drink should be covered</w:t>
      </w:r>
    </w:p>
    <w:p w14:paraId="44AB99A5" w14:textId="77777777" w:rsidR="00336404" w:rsidRPr="00BE7049" w:rsidRDefault="00336404" w:rsidP="00EA1009">
      <w:pPr>
        <w:pStyle w:val="Subhead2"/>
        <w:ind w:firstLine="170"/>
        <w:rPr>
          <w:rFonts w:eastAsia="MS Gothic" w:cs="Arial"/>
          <w:bCs/>
          <w:color w:val="7F7F7F"/>
          <w:szCs w:val="32"/>
        </w:rPr>
      </w:pPr>
      <w:r w:rsidRPr="00BE7049">
        <w:rPr>
          <w:rFonts w:eastAsia="MS Gothic" w:cs="Arial"/>
          <w:bCs/>
          <w:color w:val="7F7F7F"/>
          <w:szCs w:val="32"/>
        </w:rPr>
        <w:t>5.5 Animals</w:t>
      </w:r>
    </w:p>
    <w:p w14:paraId="4EA962F0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 xml:space="preserve">All pupils will always wash hands after interacting with animals to avoid putting pupils with allergies at risk through later contact </w:t>
      </w:r>
    </w:p>
    <w:p w14:paraId="534572E5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Pupils with animal allergies will not interact with animals</w:t>
      </w:r>
    </w:p>
    <w:p w14:paraId="2A558FA3" w14:textId="77777777" w:rsidR="00336404" w:rsidRPr="00BE7049" w:rsidRDefault="00336404" w:rsidP="0033428A">
      <w:pPr>
        <w:pStyle w:val="Subhead2"/>
        <w:ind w:firstLine="170"/>
        <w:rPr>
          <w:rFonts w:eastAsia="MS Gothic" w:cs="Arial"/>
          <w:bCs/>
          <w:color w:val="7F7F7F"/>
          <w:szCs w:val="32"/>
        </w:rPr>
      </w:pPr>
      <w:r w:rsidRPr="00BE7049">
        <w:rPr>
          <w:rFonts w:eastAsia="MS Gothic" w:cs="Arial"/>
          <w:bCs/>
          <w:color w:val="7F7F7F"/>
          <w:szCs w:val="32"/>
        </w:rPr>
        <w:t xml:space="preserve">5.6 Support for mental health </w:t>
      </w:r>
    </w:p>
    <w:p w14:paraId="1737B008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>Pupils with allergies will have additional support through:</w:t>
      </w:r>
    </w:p>
    <w:p w14:paraId="4E68D628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Pastoral care</w:t>
      </w:r>
    </w:p>
    <w:p w14:paraId="26EC9FAA" w14:textId="5002F590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Regular check-ins with their class teacher</w:t>
      </w:r>
    </w:p>
    <w:p w14:paraId="5EB5FC25" w14:textId="77777777" w:rsidR="00336404" w:rsidRPr="001D2862" w:rsidRDefault="00336404" w:rsidP="00336404">
      <w:pPr>
        <w:pStyle w:val="4Bulletedcopyblue"/>
        <w:numPr>
          <w:ilvl w:val="0"/>
          <w:numId w:val="0"/>
        </w:numPr>
        <w:ind w:left="170"/>
        <w:rPr>
          <w:sz w:val="22"/>
          <w:szCs w:val="22"/>
          <w:highlight w:val="yellow"/>
          <w:lang w:val="en-GB"/>
        </w:rPr>
      </w:pPr>
    </w:p>
    <w:p w14:paraId="06970AE9" w14:textId="77777777" w:rsidR="00336404" w:rsidRPr="00BE7049" w:rsidRDefault="00336404" w:rsidP="0033428A">
      <w:pPr>
        <w:pStyle w:val="Subhead2"/>
        <w:ind w:firstLine="170"/>
        <w:rPr>
          <w:rFonts w:eastAsia="MS Gothic" w:cs="Arial"/>
          <w:bCs/>
          <w:color w:val="7F7F7F"/>
          <w:szCs w:val="32"/>
        </w:rPr>
      </w:pPr>
      <w:r w:rsidRPr="00BE7049">
        <w:rPr>
          <w:rFonts w:eastAsia="MS Gothic" w:cs="Arial"/>
          <w:bCs/>
          <w:color w:val="7F7F7F"/>
          <w:szCs w:val="32"/>
        </w:rPr>
        <w:t>5.7 Events and school trips</w:t>
      </w:r>
    </w:p>
    <w:p w14:paraId="6B8A3C99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For events, including ones that take place outside of the school, and school trips, no pupils with allergies will be excluded from taking part</w:t>
      </w:r>
    </w:p>
    <w:p w14:paraId="31439D03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The school will plan accordingly for all events and school trips</w:t>
      </w:r>
      <w:r w:rsidR="00DF0BB8" w:rsidRPr="001D2862">
        <w:rPr>
          <w:sz w:val="22"/>
          <w:szCs w:val="22"/>
          <w:lang w:val="en-GB"/>
        </w:rPr>
        <w:t>,</w:t>
      </w:r>
      <w:r w:rsidRPr="001D2862">
        <w:rPr>
          <w:sz w:val="22"/>
          <w:szCs w:val="22"/>
          <w:lang w:val="en-GB"/>
        </w:rPr>
        <w:t xml:space="preserve"> and arrange for the staff members involved to be aware of pupils’ allergies and to have received adequate training</w:t>
      </w:r>
    </w:p>
    <w:p w14:paraId="09EB576E" w14:textId="77777777" w:rsidR="00336404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lastRenderedPageBreak/>
        <w:t>Appropriate measures will be taken in line with the schools AAI protocols for off-site events and school trips (see section 7.5).</w:t>
      </w:r>
    </w:p>
    <w:p w14:paraId="020D6EE2" w14:textId="77777777" w:rsidR="00C6429C" w:rsidRPr="001D2862" w:rsidRDefault="00C6429C" w:rsidP="00C6429C">
      <w:pPr>
        <w:pStyle w:val="4Bulletedcopyblue"/>
        <w:numPr>
          <w:ilvl w:val="0"/>
          <w:numId w:val="0"/>
        </w:numPr>
        <w:ind w:left="170"/>
        <w:rPr>
          <w:sz w:val="22"/>
          <w:szCs w:val="22"/>
          <w:lang w:val="en-GB"/>
        </w:rPr>
      </w:pPr>
    </w:p>
    <w:p w14:paraId="2485DA8C" w14:textId="77777777" w:rsidR="00336404" w:rsidRPr="00BE7049" w:rsidRDefault="00336404" w:rsidP="00336404">
      <w:pPr>
        <w:pStyle w:val="Heading1"/>
        <w:rPr>
          <w:color w:val="auto"/>
          <w:sz w:val="22"/>
          <w:szCs w:val="22"/>
        </w:rPr>
      </w:pPr>
      <w:bookmarkStart w:id="9" w:name="_Toc138251161"/>
      <w:r w:rsidRPr="00BE7049">
        <w:rPr>
          <w:color w:val="auto"/>
          <w:sz w:val="22"/>
          <w:szCs w:val="22"/>
        </w:rPr>
        <w:t>6. Procedures for handling an allergic reaction</w:t>
      </w:r>
      <w:bookmarkEnd w:id="9"/>
    </w:p>
    <w:p w14:paraId="3E1E008E" w14:textId="77777777" w:rsidR="00336404" w:rsidRPr="00BE7049" w:rsidRDefault="00336404" w:rsidP="00C6429C">
      <w:pPr>
        <w:pStyle w:val="Subhead2"/>
        <w:ind w:firstLine="170"/>
        <w:rPr>
          <w:rFonts w:eastAsia="MS Gothic" w:cs="Arial"/>
          <w:bCs/>
          <w:color w:val="7F7F7F"/>
          <w:szCs w:val="32"/>
        </w:rPr>
      </w:pPr>
      <w:r w:rsidRPr="00BE7049">
        <w:rPr>
          <w:rFonts w:eastAsia="MS Gothic" w:cs="Arial"/>
          <w:bCs/>
          <w:color w:val="7F7F7F"/>
          <w:szCs w:val="32"/>
        </w:rPr>
        <w:t>6.1 Register of pupils with AAIs</w:t>
      </w:r>
    </w:p>
    <w:p w14:paraId="72590B61" w14:textId="0087818E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 xml:space="preserve">The school maintains a register of pupils who have been prescribed AAIs or where a doctor has provided a written plan recommending AAIs to be used in the event of anaphylaxis. The register </w:t>
      </w:r>
      <w:r w:rsidR="00905DA7">
        <w:rPr>
          <w:sz w:val="22"/>
          <w:szCs w:val="22"/>
          <w:lang w:val="en-GB"/>
        </w:rPr>
        <w:t xml:space="preserve">on Medical Tracker </w:t>
      </w:r>
      <w:r w:rsidRPr="001D2862">
        <w:rPr>
          <w:sz w:val="22"/>
          <w:szCs w:val="22"/>
          <w:lang w:val="en-GB"/>
        </w:rPr>
        <w:t>includes:</w:t>
      </w:r>
    </w:p>
    <w:p w14:paraId="5D168478" w14:textId="77777777" w:rsidR="00336404" w:rsidRPr="001D2862" w:rsidRDefault="00336404" w:rsidP="00336404">
      <w:pPr>
        <w:pStyle w:val="Bulletedcopylevel2"/>
        <w:tabs>
          <w:tab w:val="clear" w:pos="360"/>
        </w:tabs>
        <w:ind w:left="907" w:hanging="170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>Known allergens and risk factors for anaphylaxis</w:t>
      </w:r>
    </w:p>
    <w:p w14:paraId="43E4CFBA" w14:textId="77777777" w:rsidR="00336404" w:rsidRPr="001D2862" w:rsidRDefault="00336404" w:rsidP="00336404">
      <w:pPr>
        <w:pStyle w:val="Bulletedcopylevel2"/>
        <w:tabs>
          <w:tab w:val="clear" w:pos="360"/>
        </w:tabs>
        <w:ind w:left="907" w:hanging="170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>Whether a pupil has been prescribed AAI(s) (and if so, what type and dose)</w:t>
      </w:r>
    </w:p>
    <w:p w14:paraId="3C01EE22" w14:textId="77777777" w:rsidR="00336404" w:rsidRPr="001D2862" w:rsidRDefault="00336404" w:rsidP="00336404">
      <w:pPr>
        <w:pStyle w:val="Bulletedcopylevel2"/>
        <w:tabs>
          <w:tab w:val="clear" w:pos="360"/>
        </w:tabs>
        <w:ind w:left="907" w:hanging="170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>Where a pupil has been prescribed an AAI, whether parental consent has been given for use of the spare AAI</w:t>
      </w:r>
      <w:r w:rsidR="00DF0BB8" w:rsidRPr="001D2862">
        <w:rPr>
          <w:rFonts w:cs="Arial"/>
          <w:sz w:val="22"/>
          <w:szCs w:val="22"/>
          <w:lang w:val="en-GB"/>
        </w:rPr>
        <w:t>,</w:t>
      </w:r>
      <w:r w:rsidRPr="001D2862">
        <w:rPr>
          <w:rFonts w:cs="Arial"/>
          <w:sz w:val="22"/>
          <w:szCs w:val="22"/>
          <w:lang w:val="en-GB"/>
        </w:rPr>
        <w:t xml:space="preserve"> which may be different to the personal AAI prescribed for the pupil</w:t>
      </w:r>
    </w:p>
    <w:p w14:paraId="311966D8" w14:textId="727278DA" w:rsidR="00336404" w:rsidRPr="001D2862" w:rsidRDefault="00336404" w:rsidP="00336404">
      <w:pPr>
        <w:pStyle w:val="Bulletedcopylevel2"/>
        <w:tabs>
          <w:tab w:val="clear" w:pos="360"/>
        </w:tabs>
        <w:ind w:left="907" w:hanging="170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 xml:space="preserve">A photograph of each pupil to allow a visual check to be made </w:t>
      </w:r>
    </w:p>
    <w:p w14:paraId="368B33CD" w14:textId="11C15EA4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CD0C04">
        <w:rPr>
          <w:sz w:val="22"/>
          <w:szCs w:val="22"/>
          <w:lang w:val="en-GB"/>
        </w:rPr>
        <w:t xml:space="preserve">The register is </w:t>
      </w:r>
      <w:r w:rsidR="00CD0C04" w:rsidRPr="00CD0C04">
        <w:rPr>
          <w:sz w:val="22"/>
          <w:szCs w:val="22"/>
          <w:lang w:val="en-GB"/>
        </w:rPr>
        <w:t>available</w:t>
      </w:r>
      <w:r w:rsidR="00CD0C04">
        <w:rPr>
          <w:sz w:val="22"/>
          <w:szCs w:val="22"/>
          <w:lang w:val="en-GB"/>
        </w:rPr>
        <w:t xml:space="preserve"> in Medical Tracker</w:t>
      </w:r>
      <w:r w:rsidR="0010038D">
        <w:rPr>
          <w:sz w:val="22"/>
          <w:szCs w:val="22"/>
          <w:lang w:val="en-GB"/>
        </w:rPr>
        <w:t xml:space="preserve"> </w:t>
      </w:r>
      <w:r w:rsidRPr="001D2862">
        <w:rPr>
          <w:sz w:val="22"/>
          <w:szCs w:val="22"/>
          <w:lang w:val="en-GB"/>
        </w:rPr>
        <w:t>and can be checked quickly by any member of staff as part of initiating an emergency response</w:t>
      </w:r>
    </w:p>
    <w:p w14:paraId="1617E8E9" w14:textId="77777777" w:rsidR="00336404" w:rsidRPr="00BE7049" w:rsidRDefault="00336404" w:rsidP="00336404">
      <w:pPr>
        <w:pStyle w:val="Subhead2"/>
        <w:rPr>
          <w:rFonts w:eastAsia="MS Gothic" w:cs="Arial"/>
          <w:bCs/>
          <w:color w:val="7F7F7F"/>
          <w:szCs w:val="32"/>
        </w:rPr>
      </w:pPr>
      <w:r w:rsidRPr="00BE7049">
        <w:rPr>
          <w:rFonts w:eastAsia="MS Gothic" w:cs="Arial"/>
          <w:bCs/>
          <w:color w:val="7F7F7F"/>
          <w:szCs w:val="32"/>
        </w:rPr>
        <w:t>6.2 Allergic reaction procedures</w:t>
      </w:r>
    </w:p>
    <w:p w14:paraId="2E4EF110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As part of the whole-school awareness approach to allergies, all staff are trained in the school’s allergic reaction procedure, and to recognise the signs of anaphylaxis and respond appropriately</w:t>
      </w:r>
    </w:p>
    <w:p w14:paraId="2582B20E" w14:textId="77777777" w:rsidR="00336404" w:rsidRPr="001D2862" w:rsidRDefault="00D95777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Staff</w:t>
      </w:r>
      <w:r w:rsidR="00336404" w:rsidRPr="001D2862">
        <w:rPr>
          <w:sz w:val="22"/>
          <w:szCs w:val="22"/>
          <w:lang w:val="en-GB"/>
        </w:rPr>
        <w:t xml:space="preserve"> are trained in the administration of AAIs</w:t>
      </w:r>
      <w:r w:rsidR="008F6696" w:rsidRPr="001D2862">
        <w:rPr>
          <w:sz w:val="22"/>
          <w:szCs w:val="22"/>
          <w:lang w:val="en-GB"/>
        </w:rPr>
        <w:t xml:space="preserve"> to minimise delays in pupil’s receiving adrenaline</w:t>
      </w:r>
      <w:r w:rsidR="002A05CA" w:rsidRPr="001D2862">
        <w:rPr>
          <w:sz w:val="22"/>
          <w:szCs w:val="22"/>
          <w:lang w:val="en-GB"/>
        </w:rPr>
        <w:t xml:space="preserve"> in an emergency</w:t>
      </w:r>
    </w:p>
    <w:p w14:paraId="21F58241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If a pupil has an allergic reaction, the staff member will initiate the school’s emergency response plan, following the pupil’s allergy action plan</w:t>
      </w:r>
    </w:p>
    <w:p w14:paraId="6292AFCF" w14:textId="77777777" w:rsidR="00336404" w:rsidRPr="001D2862" w:rsidRDefault="00336404" w:rsidP="00336404">
      <w:pPr>
        <w:pStyle w:val="Bulletedcopylevel2"/>
        <w:tabs>
          <w:tab w:val="clear" w:pos="360"/>
        </w:tabs>
        <w:ind w:left="907" w:hanging="170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>If an AAI needs to be administered, a member</w:t>
      </w:r>
      <w:r w:rsidR="007E4F7F" w:rsidRPr="001D2862">
        <w:rPr>
          <w:rFonts w:cs="Arial"/>
          <w:sz w:val="22"/>
          <w:szCs w:val="22"/>
          <w:lang w:val="en-GB"/>
        </w:rPr>
        <w:t xml:space="preserve"> of staff</w:t>
      </w:r>
      <w:r w:rsidRPr="001D2862">
        <w:rPr>
          <w:rFonts w:cs="Arial"/>
          <w:sz w:val="22"/>
          <w:szCs w:val="22"/>
          <w:lang w:val="en-GB"/>
        </w:rPr>
        <w:t xml:space="preserve"> will use the pupil's own AAI, or if it is not available, a school one</w:t>
      </w:r>
    </w:p>
    <w:p w14:paraId="306F7AE2" w14:textId="164106CE" w:rsidR="00062661" w:rsidRPr="001D2862" w:rsidRDefault="00336404" w:rsidP="00062661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If the pupil has no allergy action plan, staff will follow the school's procedures on responding to allergy and, if needed, the school's normal emergency procedures</w:t>
      </w:r>
      <w:r w:rsidR="001D2862" w:rsidRPr="001D2862">
        <w:rPr>
          <w:sz w:val="22"/>
          <w:szCs w:val="22"/>
          <w:lang w:val="en-GB"/>
        </w:rPr>
        <w:t xml:space="preserve"> as outlined in </w:t>
      </w:r>
      <w:r w:rsidRPr="001D2862">
        <w:rPr>
          <w:sz w:val="22"/>
          <w:szCs w:val="22"/>
          <w:lang w:val="en-GB"/>
        </w:rPr>
        <w:t xml:space="preserve">the NHS advice on </w:t>
      </w:r>
      <w:hyperlink r:id="rId17" w:history="1">
        <w:r w:rsidRPr="001D2862">
          <w:rPr>
            <w:rStyle w:val="Hyperlink"/>
            <w:sz w:val="22"/>
            <w:szCs w:val="22"/>
            <w:lang w:val="en-GB"/>
          </w:rPr>
          <w:t>treatment of anaphylaxis</w:t>
        </w:r>
      </w:hyperlink>
      <w:r w:rsidRPr="001D2862">
        <w:rPr>
          <w:sz w:val="22"/>
          <w:szCs w:val="22"/>
          <w:lang w:val="en-GB"/>
        </w:rPr>
        <w:t xml:space="preserve"> and Anaphylaxis UK’s advice on </w:t>
      </w:r>
      <w:hyperlink r:id="rId18" w:history="1">
        <w:r w:rsidRPr="001D2862">
          <w:rPr>
            <w:rStyle w:val="Hyperlink"/>
            <w:sz w:val="22"/>
            <w:szCs w:val="22"/>
            <w:lang w:val="en-GB"/>
          </w:rPr>
          <w:t>what to do in an emergency</w:t>
        </w:r>
      </w:hyperlink>
      <w:r w:rsidRPr="001D2862">
        <w:rPr>
          <w:sz w:val="22"/>
          <w:szCs w:val="22"/>
          <w:lang w:val="en-GB"/>
        </w:rPr>
        <w:t xml:space="preserve"> </w:t>
      </w:r>
    </w:p>
    <w:p w14:paraId="3FC9EC0B" w14:textId="77777777" w:rsidR="00062661" w:rsidRPr="001D2862" w:rsidRDefault="00062661" w:rsidP="00062661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A s</w:t>
      </w:r>
      <w:r w:rsidRPr="001D2862">
        <w:rPr>
          <w:rFonts w:eastAsia="Times New Roman"/>
          <w:color w:val="1D1C1D"/>
          <w:sz w:val="22"/>
          <w:szCs w:val="22"/>
          <w:lang w:val="en-GB" w:eastAsia="en-GB"/>
        </w:rPr>
        <w:t>chool AAI device will be used instead of the pupil’s own AAI device if:</w:t>
      </w:r>
    </w:p>
    <w:p w14:paraId="407147D3" w14:textId="77777777" w:rsidR="00062661" w:rsidRPr="001D2862" w:rsidRDefault="00062661" w:rsidP="00062661">
      <w:pPr>
        <w:pStyle w:val="4Bulletedcopyblue"/>
        <w:numPr>
          <w:ilvl w:val="1"/>
          <w:numId w:val="9"/>
        </w:numPr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 w:eastAsia="en-GB"/>
        </w:rPr>
        <w:t>Medical authorisation and written parental consent have been provided, or</w:t>
      </w:r>
    </w:p>
    <w:p w14:paraId="54DD3DB9" w14:textId="77777777" w:rsidR="00062661" w:rsidRPr="001D2862" w:rsidRDefault="00062661" w:rsidP="00062661">
      <w:pPr>
        <w:pStyle w:val="4Bulletedcopyblue"/>
        <w:numPr>
          <w:ilvl w:val="1"/>
          <w:numId w:val="9"/>
        </w:numPr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 w:eastAsia="en-GB"/>
        </w:rPr>
        <w:t>The pupil’s own prescribed AAI(s) are not immediately available (for example, because they are broken, out-of-date, have misfired or been wrongly administered)</w:t>
      </w:r>
    </w:p>
    <w:p w14:paraId="4695B467" w14:textId="77777777" w:rsidR="00336404" w:rsidRPr="001D2862" w:rsidRDefault="00336404" w:rsidP="00336404">
      <w:pPr>
        <w:pStyle w:val="4Bulletedcopyblue"/>
        <w:rPr>
          <w:sz w:val="22"/>
          <w:szCs w:val="22"/>
        </w:rPr>
      </w:pPr>
      <w:r w:rsidRPr="001D2862">
        <w:rPr>
          <w:sz w:val="22"/>
          <w:szCs w:val="22"/>
        </w:rPr>
        <w:t>If a pupil needs to be taken to hospital, staff will stay with the pupil until the parent</w:t>
      </w:r>
      <w:r w:rsidR="00611616" w:rsidRPr="001D2862">
        <w:rPr>
          <w:sz w:val="22"/>
          <w:szCs w:val="22"/>
        </w:rPr>
        <w:t>/carer</w:t>
      </w:r>
      <w:r w:rsidRPr="001D2862">
        <w:rPr>
          <w:sz w:val="22"/>
          <w:szCs w:val="22"/>
        </w:rPr>
        <w:t xml:space="preserve"> arrives, or accompany the pupil to hospital by ambulance</w:t>
      </w:r>
    </w:p>
    <w:p w14:paraId="7836B738" w14:textId="77777777" w:rsidR="00336404" w:rsidRPr="001D2862" w:rsidRDefault="00336404" w:rsidP="00336404">
      <w:pPr>
        <w:pStyle w:val="4Bulletedcopyblue"/>
        <w:rPr>
          <w:sz w:val="22"/>
          <w:szCs w:val="22"/>
        </w:rPr>
      </w:pPr>
      <w:r w:rsidRPr="001D2862">
        <w:rPr>
          <w:sz w:val="22"/>
          <w:szCs w:val="22"/>
        </w:rPr>
        <w:t>If the allergic reaction is mild (e.g. skin rash, itching or sneezing), the pupil will be monitored and the parents</w:t>
      </w:r>
      <w:r w:rsidR="00611616" w:rsidRPr="001D2862">
        <w:rPr>
          <w:sz w:val="22"/>
          <w:szCs w:val="22"/>
        </w:rPr>
        <w:t>/carers</w:t>
      </w:r>
      <w:r w:rsidRPr="001D2862">
        <w:rPr>
          <w:sz w:val="22"/>
          <w:szCs w:val="22"/>
        </w:rPr>
        <w:t xml:space="preserve"> informed</w:t>
      </w:r>
    </w:p>
    <w:p w14:paraId="661FDD72" w14:textId="77777777" w:rsidR="00336404" w:rsidRPr="001D2862" w:rsidRDefault="00336404" w:rsidP="00336404">
      <w:pPr>
        <w:pStyle w:val="4Bulletedcopyblue"/>
        <w:numPr>
          <w:ilvl w:val="0"/>
          <w:numId w:val="0"/>
        </w:numPr>
        <w:ind w:left="170"/>
        <w:rPr>
          <w:sz w:val="22"/>
          <w:szCs w:val="22"/>
        </w:rPr>
      </w:pPr>
    </w:p>
    <w:p w14:paraId="6F7F533A" w14:textId="77777777" w:rsidR="00336404" w:rsidRPr="00BE7049" w:rsidRDefault="00336404" w:rsidP="00BE7049">
      <w:pPr>
        <w:pStyle w:val="Heading1"/>
        <w:rPr>
          <w:color w:val="auto"/>
          <w:sz w:val="22"/>
          <w:szCs w:val="22"/>
        </w:rPr>
      </w:pPr>
      <w:bookmarkStart w:id="10" w:name="_Toc138251162"/>
      <w:r w:rsidRPr="00BE7049">
        <w:rPr>
          <w:color w:val="auto"/>
          <w:sz w:val="22"/>
          <w:szCs w:val="22"/>
        </w:rPr>
        <w:t>7. Adrenaline auto-injectors (AAIs)</w:t>
      </w:r>
      <w:bookmarkEnd w:id="10"/>
    </w:p>
    <w:p w14:paraId="02A8B8BB" w14:textId="39A92113" w:rsidR="00336404" w:rsidRPr="001D2862" w:rsidRDefault="001D2862" w:rsidP="00336404">
      <w:pPr>
        <w:pStyle w:val="1bodycopy10pt"/>
        <w:rPr>
          <w:rFonts w:cs="Arial"/>
          <w:sz w:val="22"/>
          <w:szCs w:val="22"/>
          <w:lang w:val="en-GB"/>
        </w:rPr>
      </w:pPr>
      <w:r w:rsidRPr="0010038D">
        <w:rPr>
          <w:rFonts w:cs="Arial"/>
          <w:sz w:val="22"/>
          <w:szCs w:val="22"/>
          <w:lang w:val="en-GB"/>
        </w:rPr>
        <w:t>We fo</w:t>
      </w:r>
      <w:r w:rsidR="00336404" w:rsidRPr="0010038D">
        <w:rPr>
          <w:rFonts w:cs="Arial"/>
          <w:sz w:val="22"/>
          <w:szCs w:val="22"/>
          <w:lang w:val="en-GB"/>
        </w:rPr>
        <w:t>llow</w:t>
      </w:r>
      <w:r w:rsidRPr="0010038D">
        <w:rPr>
          <w:rFonts w:cs="Arial"/>
          <w:sz w:val="22"/>
          <w:szCs w:val="22"/>
          <w:lang w:val="en-GB"/>
        </w:rPr>
        <w:t xml:space="preserve"> </w:t>
      </w:r>
      <w:r w:rsidR="00336404" w:rsidRPr="0010038D">
        <w:rPr>
          <w:rFonts w:cs="Arial"/>
          <w:sz w:val="22"/>
          <w:szCs w:val="22"/>
          <w:lang w:val="en-GB"/>
        </w:rPr>
        <w:t xml:space="preserve">the Department of Health and Social Care’s Guidance on using </w:t>
      </w:r>
      <w:hyperlink r:id="rId19" w:history="1">
        <w:r w:rsidR="00336404" w:rsidRPr="0010038D">
          <w:rPr>
            <w:rStyle w:val="Hyperlink"/>
            <w:rFonts w:cs="Arial"/>
            <w:sz w:val="22"/>
            <w:szCs w:val="22"/>
            <w:lang w:val="en-GB"/>
          </w:rPr>
          <w:t>emergency adrenaline auto-injectors in schools</w:t>
        </w:r>
      </w:hyperlink>
      <w:r w:rsidR="00336404" w:rsidRPr="0010038D">
        <w:rPr>
          <w:rFonts w:cs="Arial"/>
          <w:sz w:val="22"/>
          <w:szCs w:val="22"/>
          <w:lang w:val="en-GB"/>
        </w:rPr>
        <w:t xml:space="preserve">, </w:t>
      </w:r>
    </w:p>
    <w:p w14:paraId="1DC39DB3" w14:textId="244C6613" w:rsidR="00336404" w:rsidRPr="00BE7049" w:rsidRDefault="00122359" w:rsidP="00122359">
      <w:pPr>
        <w:pStyle w:val="Subhead2"/>
        <w:rPr>
          <w:rFonts w:eastAsia="MS Gothic" w:cs="Arial"/>
          <w:bCs/>
          <w:color w:val="7F7F7F"/>
          <w:szCs w:val="32"/>
        </w:rPr>
      </w:pPr>
      <w:r>
        <w:rPr>
          <w:rFonts w:eastAsia="MS Gothic" w:cs="Arial"/>
          <w:bCs/>
          <w:color w:val="7F7F7F"/>
          <w:szCs w:val="32"/>
        </w:rPr>
        <w:t xml:space="preserve">   </w:t>
      </w:r>
      <w:r w:rsidR="00336404" w:rsidRPr="00BE7049">
        <w:rPr>
          <w:rFonts w:eastAsia="MS Gothic" w:cs="Arial"/>
          <w:bCs/>
          <w:color w:val="7F7F7F"/>
          <w:szCs w:val="32"/>
        </w:rPr>
        <w:t>7.1 Purchasing of spare AAIs</w:t>
      </w:r>
    </w:p>
    <w:p w14:paraId="7485A59B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lastRenderedPageBreak/>
        <w:t xml:space="preserve">The allergy lead is responsible for buying AAIs and ensuring they are stored according to the guidance. </w:t>
      </w:r>
    </w:p>
    <w:p w14:paraId="34082EC7" w14:textId="2BD58B53" w:rsidR="00644CD0" w:rsidRPr="00F91133" w:rsidRDefault="00644CD0" w:rsidP="00644CD0">
      <w:pPr>
        <w:pStyle w:val="4Bulletedcopyblue"/>
        <w:rPr>
          <w:sz w:val="22"/>
          <w:szCs w:val="22"/>
          <w:lang w:val="en-GB"/>
        </w:rPr>
      </w:pPr>
      <w:r w:rsidRPr="00F91133">
        <w:rPr>
          <w:sz w:val="22"/>
          <w:szCs w:val="22"/>
          <w:lang w:val="en-GB"/>
        </w:rPr>
        <w:t xml:space="preserve">Spare </w:t>
      </w:r>
      <w:proofErr w:type="gramStart"/>
      <w:r w:rsidRPr="00F91133">
        <w:rPr>
          <w:sz w:val="22"/>
          <w:szCs w:val="22"/>
          <w:lang w:val="en-GB"/>
        </w:rPr>
        <w:t>AAI’s</w:t>
      </w:r>
      <w:proofErr w:type="gramEnd"/>
      <w:r w:rsidRPr="00F91133">
        <w:rPr>
          <w:sz w:val="22"/>
          <w:szCs w:val="22"/>
          <w:lang w:val="en-GB"/>
        </w:rPr>
        <w:t xml:space="preserve"> are purchased from online</w:t>
      </w:r>
      <w:r w:rsidR="00F97C6C">
        <w:rPr>
          <w:sz w:val="22"/>
          <w:szCs w:val="22"/>
          <w:lang w:val="en-GB"/>
        </w:rPr>
        <w:t xml:space="preserve"> retailers </w:t>
      </w:r>
      <w:r w:rsidR="0051145E">
        <w:rPr>
          <w:sz w:val="22"/>
          <w:szCs w:val="22"/>
          <w:lang w:val="en-GB"/>
        </w:rPr>
        <w:t xml:space="preserve">(currently </w:t>
      </w:r>
      <w:r w:rsidR="0051145E" w:rsidRPr="00F91133">
        <w:rPr>
          <w:sz w:val="22"/>
          <w:szCs w:val="22"/>
          <w:lang w:val="en-GB"/>
        </w:rPr>
        <w:t>Selles Medical</w:t>
      </w:r>
      <w:r w:rsidR="0051145E">
        <w:rPr>
          <w:sz w:val="22"/>
          <w:szCs w:val="22"/>
          <w:lang w:val="en-GB"/>
        </w:rPr>
        <w:t>)</w:t>
      </w:r>
      <w:r w:rsidRPr="00F91133">
        <w:rPr>
          <w:sz w:val="22"/>
          <w:szCs w:val="22"/>
          <w:lang w:val="en-GB"/>
        </w:rPr>
        <w:t>, on supply of a letter o</w:t>
      </w:r>
      <w:r w:rsidR="0051145E">
        <w:rPr>
          <w:sz w:val="22"/>
          <w:szCs w:val="22"/>
          <w:lang w:val="en-GB"/>
        </w:rPr>
        <w:t>f</w:t>
      </w:r>
      <w:r w:rsidRPr="00F91133">
        <w:rPr>
          <w:sz w:val="22"/>
          <w:szCs w:val="22"/>
          <w:lang w:val="en-GB"/>
        </w:rPr>
        <w:t xml:space="preserve"> Authorisation from the Headteacher</w:t>
      </w:r>
      <w:r w:rsidR="0051145E">
        <w:rPr>
          <w:sz w:val="22"/>
          <w:szCs w:val="22"/>
          <w:lang w:val="en-GB"/>
        </w:rPr>
        <w:t xml:space="preserve"> - </w:t>
      </w:r>
      <w:bookmarkStart w:id="11" w:name="_MON_1851488408"/>
      <w:bookmarkEnd w:id="11"/>
      <w:r w:rsidR="006774A1">
        <w:rPr>
          <w:sz w:val="22"/>
          <w:szCs w:val="22"/>
          <w:lang w:val="en-GB"/>
        </w:rPr>
        <w:object w:dxaOrig="1540" w:dyaOrig="997" w14:anchorId="3A4EC8C4">
          <v:shape id="_x0000_i1030" type="#_x0000_t75" style="width:76.8pt;height:49.8pt" o:ole="">
            <v:imagedata r:id="rId20" o:title=""/>
          </v:shape>
          <o:OLEObject Type="Embed" ProgID="Word.Document.12" ShapeID="_x0000_i1030" DrawAspect="Icon" ObjectID="_1851490299" r:id="rId21">
            <o:FieldCodes>\s</o:FieldCodes>
          </o:OLEObject>
        </w:object>
      </w:r>
    </w:p>
    <w:p w14:paraId="539A395E" w14:textId="2F0F1B46" w:rsidR="00336404" w:rsidRPr="00A660BD" w:rsidRDefault="00A660BD" w:rsidP="00B876C0">
      <w:pPr>
        <w:pStyle w:val="4Bulletedcopyblue"/>
        <w:rPr>
          <w:sz w:val="22"/>
          <w:szCs w:val="22"/>
          <w:lang w:val="en-GB"/>
        </w:rPr>
      </w:pPr>
      <w:r w:rsidRPr="00A660BD">
        <w:rPr>
          <w:sz w:val="22"/>
          <w:szCs w:val="22"/>
          <w:lang w:val="en-GB"/>
        </w:rPr>
        <w:t xml:space="preserve">Based on Resuscitation Council UK’s age-based criteria, see page 11 of </w:t>
      </w:r>
      <w:hyperlink r:id="rId22" w:history="1">
        <w:r w:rsidRPr="00A660BD">
          <w:rPr>
            <w:rStyle w:val="Hyperlink"/>
            <w:sz w:val="22"/>
            <w:szCs w:val="22"/>
            <w:lang w:val="en-GB"/>
          </w:rPr>
          <w:t>the guidance</w:t>
        </w:r>
      </w:hyperlink>
      <w:r w:rsidRPr="00A660BD">
        <w:rPr>
          <w:sz w:val="22"/>
          <w:szCs w:val="22"/>
          <w:lang w:val="en-GB"/>
        </w:rPr>
        <w:t xml:space="preserve">) there are </w:t>
      </w:r>
      <w:r w:rsidR="00CE7509">
        <w:rPr>
          <w:sz w:val="22"/>
          <w:szCs w:val="22"/>
          <w:lang w:val="en-GB"/>
        </w:rPr>
        <w:t>2</w:t>
      </w:r>
      <w:r w:rsidR="00644CD0" w:rsidRPr="00A660BD">
        <w:rPr>
          <w:sz w:val="22"/>
          <w:szCs w:val="22"/>
          <w:lang w:val="en-GB"/>
        </w:rPr>
        <w:t xml:space="preserve"> x </w:t>
      </w:r>
      <w:r w:rsidR="00325C3B" w:rsidRPr="00A660BD">
        <w:rPr>
          <w:sz w:val="22"/>
          <w:szCs w:val="22"/>
          <w:lang w:val="en-GB"/>
        </w:rPr>
        <w:t xml:space="preserve">Epi Pen </w:t>
      </w:r>
      <w:r w:rsidR="001E0F81" w:rsidRPr="00A660BD">
        <w:rPr>
          <w:sz w:val="22"/>
          <w:szCs w:val="22"/>
          <w:lang w:val="en-GB"/>
        </w:rPr>
        <w:t>0.3mg auto injectors are retained in school</w:t>
      </w:r>
      <w:r w:rsidR="00DD7C28" w:rsidRPr="00A660BD">
        <w:rPr>
          <w:sz w:val="22"/>
          <w:szCs w:val="22"/>
          <w:lang w:val="en-GB"/>
        </w:rPr>
        <w:t xml:space="preserve"> for any pupils requiring them in an emergency.</w:t>
      </w:r>
    </w:p>
    <w:p w14:paraId="2673C067" w14:textId="2A013A48" w:rsidR="00DD7C28" w:rsidRPr="00F91133" w:rsidRDefault="00DD7C28" w:rsidP="00336404">
      <w:pPr>
        <w:pStyle w:val="4Bulletedcopyblue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These spare Epi pens are stored in</w:t>
      </w:r>
      <w:r w:rsidR="00E51C9C">
        <w:rPr>
          <w:sz w:val="22"/>
          <w:szCs w:val="22"/>
          <w:lang w:val="en-GB"/>
        </w:rPr>
        <w:t xml:space="preserve"> the medical cabinet in</w:t>
      </w:r>
      <w:r>
        <w:rPr>
          <w:sz w:val="22"/>
          <w:szCs w:val="22"/>
          <w:lang w:val="en-GB"/>
        </w:rPr>
        <w:t xml:space="preserve"> </w:t>
      </w:r>
      <w:r w:rsidR="00E847C4">
        <w:rPr>
          <w:sz w:val="22"/>
          <w:szCs w:val="22"/>
          <w:lang w:val="en-GB"/>
        </w:rPr>
        <w:t>the School Business Manager’s Office</w:t>
      </w:r>
    </w:p>
    <w:p w14:paraId="5E97BA1E" w14:textId="2AC1F67B" w:rsidR="00336404" w:rsidRPr="00F91133" w:rsidRDefault="00217CFF" w:rsidP="00336404">
      <w:pPr>
        <w:pStyle w:val="4Bulletedcopyblue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There are also </w:t>
      </w:r>
      <w:r w:rsidR="00C72A74" w:rsidRPr="00F91133">
        <w:rPr>
          <w:sz w:val="22"/>
          <w:szCs w:val="22"/>
          <w:lang w:val="en-GB"/>
        </w:rPr>
        <w:t>2 x Epi Pen 0.3mg auto injectors</w:t>
      </w:r>
      <w:r w:rsidR="00C72A74">
        <w:rPr>
          <w:sz w:val="22"/>
          <w:szCs w:val="22"/>
          <w:lang w:val="en-GB"/>
        </w:rPr>
        <w:t xml:space="preserve"> at St. Mary’s Community Centre, in Reception for </w:t>
      </w:r>
      <w:r w:rsidR="00A660BD">
        <w:rPr>
          <w:sz w:val="22"/>
          <w:szCs w:val="22"/>
          <w:lang w:val="en-GB"/>
        </w:rPr>
        <w:t>High Well School Year 11 pupils based there.</w:t>
      </w:r>
    </w:p>
    <w:p w14:paraId="271084B5" w14:textId="4BD501A2" w:rsidR="00CE7509" w:rsidRPr="00CE7509" w:rsidRDefault="00CE7509" w:rsidP="00CE7509">
      <w:pPr>
        <w:pStyle w:val="4Bulletedcopyblue"/>
        <w:numPr>
          <w:ilvl w:val="0"/>
          <w:numId w:val="0"/>
        </w:numPr>
        <w:ind w:left="170"/>
        <w:rPr>
          <w:rFonts w:eastAsia="MS Gothic"/>
          <w:bCs/>
          <w:color w:val="7F7F7F"/>
          <w:sz w:val="24"/>
          <w:szCs w:val="32"/>
        </w:rPr>
      </w:pPr>
    </w:p>
    <w:p w14:paraId="22A075CC" w14:textId="3EB4CCCA" w:rsidR="00336404" w:rsidRPr="00A660BD" w:rsidRDefault="00336404" w:rsidP="00CE7509">
      <w:pPr>
        <w:pStyle w:val="4Bulletedcopyblue"/>
        <w:numPr>
          <w:ilvl w:val="0"/>
          <w:numId w:val="0"/>
        </w:numPr>
        <w:ind w:firstLine="170"/>
        <w:rPr>
          <w:rFonts w:eastAsia="MS Gothic"/>
          <w:bCs/>
          <w:color w:val="7F7F7F"/>
          <w:sz w:val="24"/>
          <w:szCs w:val="32"/>
        </w:rPr>
      </w:pPr>
      <w:r w:rsidRPr="00A660BD">
        <w:rPr>
          <w:rFonts w:eastAsia="MS Gothic"/>
          <w:bCs/>
          <w:color w:val="7F7F7F"/>
          <w:sz w:val="24"/>
          <w:szCs w:val="32"/>
        </w:rPr>
        <w:t>7.2 Storage (of both spare and prescribed AAIs</w:t>
      </w:r>
    </w:p>
    <w:p w14:paraId="00D3EA2E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>The allergy lead will make sure all AAIs are:</w:t>
      </w:r>
    </w:p>
    <w:p w14:paraId="5CCB9CBC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Stored at room temperature (in line with manufacturer’s guidelines), protected from direct sunlight and extremes of temperature</w:t>
      </w:r>
    </w:p>
    <w:p w14:paraId="0A48B0B8" w14:textId="3B0DFE9F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Kept in a safe and suitabl</w:t>
      </w:r>
      <w:r w:rsidR="00A61D13">
        <w:rPr>
          <w:sz w:val="22"/>
          <w:szCs w:val="22"/>
          <w:lang w:val="en-GB"/>
        </w:rPr>
        <w:t>e</w:t>
      </w:r>
      <w:r w:rsidRPr="001D2862">
        <w:rPr>
          <w:sz w:val="22"/>
          <w:szCs w:val="22"/>
          <w:lang w:val="en-GB"/>
        </w:rPr>
        <w:t xml:space="preserve"> central location to which all staff </w:t>
      </w:r>
      <w:proofErr w:type="gramStart"/>
      <w:r w:rsidRPr="001D2862">
        <w:rPr>
          <w:sz w:val="22"/>
          <w:szCs w:val="22"/>
          <w:lang w:val="en-GB"/>
        </w:rPr>
        <w:t>have access at all times</w:t>
      </w:r>
      <w:proofErr w:type="gramEnd"/>
      <w:r w:rsidRPr="001D2862">
        <w:rPr>
          <w:sz w:val="22"/>
          <w:szCs w:val="22"/>
          <w:lang w:val="en-GB"/>
        </w:rPr>
        <w:t>, but is out of the reach and sight of children</w:t>
      </w:r>
    </w:p>
    <w:p w14:paraId="21B0284F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b/>
          <w:bCs/>
          <w:sz w:val="22"/>
          <w:szCs w:val="22"/>
          <w:lang w:val="en-GB"/>
        </w:rPr>
        <w:t xml:space="preserve">Not </w:t>
      </w:r>
      <w:r w:rsidRPr="001D2862">
        <w:rPr>
          <w:sz w:val="22"/>
          <w:szCs w:val="22"/>
          <w:lang w:val="en-GB"/>
        </w:rPr>
        <w:t xml:space="preserve">locked away, but accessible and available for use </w:t>
      </w:r>
      <w:proofErr w:type="gramStart"/>
      <w:r w:rsidRPr="001D2862">
        <w:rPr>
          <w:sz w:val="22"/>
          <w:szCs w:val="22"/>
          <w:lang w:val="en-GB"/>
        </w:rPr>
        <w:t>at all times</w:t>
      </w:r>
      <w:proofErr w:type="gramEnd"/>
      <w:r w:rsidRPr="001D2862">
        <w:rPr>
          <w:sz w:val="22"/>
          <w:szCs w:val="22"/>
          <w:lang w:val="en-GB"/>
        </w:rPr>
        <w:t xml:space="preserve"> </w:t>
      </w:r>
    </w:p>
    <w:p w14:paraId="7E0731A4" w14:textId="3AE5908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b/>
          <w:bCs/>
          <w:sz w:val="22"/>
          <w:szCs w:val="22"/>
          <w:lang w:val="en-GB"/>
        </w:rPr>
        <w:t>Not</w:t>
      </w:r>
      <w:r w:rsidRPr="001D2862">
        <w:rPr>
          <w:sz w:val="22"/>
          <w:szCs w:val="22"/>
          <w:lang w:val="en-GB"/>
        </w:rPr>
        <w:t xml:space="preserve"> located more than 5 minutes away from where they may be needed </w:t>
      </w:r>
    </w:p>
    <w:p w14:paraId="750863B3" w14:textId="573A3F89" w:rsidR="00336404" w:rsidRPr="001D2862" w:rsidRDefault="00336404" w:rsidP="00336404">
      <w:pPr>
        <w:pStyle w:val="1bodycopy10pt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>Spare AAIs will be kept separate from any pupil’s own prescribed AAI</w:t>
      </w:r>
      <w:r w:rsidR="00AE1A1D">
        <w:rPr>
          <w:rFonts w:cs="Arial"/>
          <w:sz w:val="22"/>
          <w:szCs w:val="22"/>
          <w:lang w:val="en-GB"/>
        </w:rPr>
        <w:t xml:space="preserve"> </w:t>
      </w:r>
      <w:r w:rsidRPr="001D2862">
        <w:rPr>
          <w:rFonts w:cs="Arial"/>
          <w:sz w:val="22"/>
          <w:szCs w:val="22"/>
          <w:lang w:val="en-GB"/>
        </w:rPr>
        <w:t>and clearly labelled to avoid confusion.</w:t>
      </w:r>
    </w:p>
    <w:p w14:paraId="52D41375" w14:textId="536937F3" w:rsidR="00336404" w:rsidRPr="00BE7049" w:rsidRDefault="008E3B2C" w:rsidP="008E3B2C">
      <w:pPr>
        <w:pStyle w:val="Subhead2"/>
        <w:rPr>
          <w:rFonts w:eastAsia="MS Gothic" w:cs="Arial"/>
          <w:bCs/>
          <w:color w:val="7F7F7F"/>
          <w:szCs w:val="32"/>
        </w:rPr>
      </w:pPr>
      <w:r>
        <w:rPr>
          <w:rFonts w:eastAsia="MS Gothic" w:cs="Arial"/>
          <w:bCs/>
          <w:color w:val="7F7F7F"/>
          <w:szCs w:val="32"/>
        </w:rPr>
        <w:t xml:space="preserve">   </w:t>
      </w:r>
      <w:r w:rsidR="00336404" w:rsidRPr="00BE7049">
        <w:rPr>
          <w:rFonts w:eastAsia="MS Gothic" w:cs="Arial"/>
          <w:bCs/>
          <w:color w:val="7F7F7F"/>
          <w:szCs w:val="32"/>
        </w:rPr>
        <w:t>7.3 Maintenance (of spare AAIs)</w:t>
      </w:r>
    </w:p>
    <w:p w14:paraId="2CFB4B11" w14:textId="7D659D43" w:rsidR="00336404" w:rsidRPr="001D2862" w:rsidRDefault="0010038D" w:rsidP="00336404">
      <w:pPr>
        <w:pStyle w:val="1bodycopy10pt"/>
        <w:rPr>
          <w:rFonts w:cs="Arial"/>
          <w:sz w:val="22"/>
          <w:szCs w:val="22"/>
          <w:lang w:val="en-GB"/>
        </w:rPr>
      </w:pPr>
      <w:r>
        <w:rPr>
          <w:rFonts w:cs="Arial"/>
          <w:sz w:val="22"/>
          <w:szCs w:val="22"/>
          <w:lang w:val="en-GB"/>
        </w:rPr>
        <w:t xml:space="preserve">Jo Thompson </w:t>
      </w:r>
      <w:r w:rsidR="00AE1A1D">
        <w:rPr>
          <w:rFonts w:cs="Arial"/>
          <w:sz w:val="22"/>
          <w:szCs w:val="22"/>
          <w:lang w:val="en-GB"/>
        </w:rPr>
        <w:t>is</w:t>
      </w:r>
      <w:r w:rsidR="00336404" w:rsidRPr="001D2862">
        <w:rPr>
          <w:rFonts w:cs="Arial"/>
          <w:sz w:val="22"/>
          <w:szCs w:val="22"/>
          <w:lang w:val="en-GB"/>
        </w:rPr>
        <w:t xml:space="preserve"> responsible for checking monthly that:</w:t>
      </w:r>
    </w:p>
    <w:p w14:paraId="3F7BA3AB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The AAIs are present and in date</w:t>
      </w:r>
    </w:p>
    <w:p w14:paraId="05429E75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Replacement AAIs are obtained when the expiry date is near</w:t>
      </w:r>
    </w:p>
    <w:p w14:paraId="67C59EFB" w14:textId="77777777" w:rsidR="00336404" w:rsidRPr="00BE7049" w:rsidRDefault="00336404" w:rsidP="008E3B2C">
      <w:pPr>
        <w:pStyle w:val="Subhead2"/>
        <w:ind w:firstLine="170"/>
        <w:rPr>
          <w:rFonts w:eastAsia="MS Gothic" w:cs="Arial"/>
          <w:bCs/>
          <w:color w:val="7F7F7F"/>
          <w:szCs w:val="32"/>
        </w:rPr>
      </w:pPr>
      <w:r w:rsidRPr="00BE7049">
        <w:rPr>
          <w:rFonts w:eastAsia="MS Gothic" w:cs="Arial"/>
          <w:bCs/>
          <w:color w:val="7F7F7F"/>
          <w:szCs w:val="32"/>
        </w:rPr>
        <w:t>7.4 Disposal</w:t>
      </w:r>
    </w:p>
    <w:p w14:paraId="3EDB7E52" w14:textId="70A45684" w:rsidR="00336404" w:rsidRPr="001D2862" w:rsidRDefault="00336404" w:rsidP="0010038D">
      <w:pPr>
        <w:pStyle w:val="1bodycopy10pt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t>AAIs can only be used once. Once a</w:t>
      </w:r>
      <w:r w:rsidR="00AE1A1D">
        <w:rPr>
          <w:rFonts w:cs="Arial"/>
          <w:sz w:val="22"/>
          <w:szCs w:val="22"/>
          <w:lang w:val="en-GB"/>
        </w:rPr>
        <w:t>n</w:t>
      </w:r>
      <w:r w:rsidRPr="001D2862">
        <w:rPr>
          <w:rFonts w:cs="Arial"/>
          <w:sz w:val="22"/>
          <w:szCs w:val="22"/>
          <w:lang w:val="en-GB"/>
        </w:rPr>
        <w:t xml:space="preserve"> AAI has been used, it will be disposed of in line with the manufacturer's instructions </w:t>
      </w:r>
    </w:p>
    <w:p w14:paraId="0589F565" w14:textId="77777777" w:rsidR="00336404" w:rsidRPr="00BE7049" w:rsidRDefault="00336404" w:rsidP="00336404">
      <w:pPr>
        <w:pStyle w:val="Subhead2"/>
        <w:rPr>
          <w:rFonts w:eastAsia="MS Gothic" w:cs="Arial"/>
          <w:bCs/>
          <w:color w:val="7F7F7F"/>
          <w:szCs w:val="32"/>
        </w:rPr>
      </w:pPr>
      <w:r w:rsidRPr="00BE7049">
        <w:rPr>
          <w:rFonts w:eastAsia="MS Gothic" w:cs="Arial"/>
          <w:bCs/>
          <w:color w:val="7F7F7F"/>
          <w:szCs w:val="32"/>
        </w:rPr>
        <w:t>7.5 Use of AAIs off school premises</w:t>
      </w:r>
    </w:p>
    <w:p w14:paraId="1897E2DC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 xml:space="preserve">Pupils at risk of anaphylaxis who </w:t>
      </w:r>
      <w:proofErr w:type="gramStart"/>
      <w:r w:rsidRPr="001D2862">
        <w:rPr>
          <w:sz w:val="22"/>
          <w:szCs w:val="22"/>
          <w:lang w:val="en-GB"/>
        </w:rPr>
        <w:t>are able to</w:t>
      </w:r>
      <w:proofErr w:type="gramEnd"/>
      <w:r w:rsidRPr="001D2862">
        <w:rPr>
          <w:sz w:val="22"/>
          <w:szCs w:val="22"/>
          <w:lang w:val="en-GB"/>
        </w:rPr>
        <w:t xml:space="preserve"> administer their own AAIs should carry their own AAI with them on school trips and off-site events</w:t>
      </w:r>
    </w:p>
    <w:p w14:paraId="51E4C394" w14:textId="66997D4B" w:rsidR="00336404" w:rsidRPr="0010038D" w:rsidRDefault="00E60178" w:rsidP="00336404">
      <w:pPr>
        <w:pStyle w:val="4Bulletedcopyblue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Spare epi pens are not</w:t>
      </w:r>
      <w:r w:rsidR="003407B3">
        <w:rPr>
          <w:sz w:val="22"/>
          <w:szCs w:val="22"/>
          <w:lang w:val="en-GB"/>
        </w:rPr>
        <w:t xml:space="preserve"> </w:t>
      </w:r>
      <w:r>
        <w:rPr>
          <w:sz w:val="22"/>
          <w:szCs w:val="22"/>
          <w:lang w:val="en-GB"/>
        </w:rPr>
        <w:t xml:space="preserve">taken off site for trips and visits. If a pupil is known to have an allergy requiring AAI’s, their own </w:t>
      </w:r>
      <w:r w:rsidR="003407B3">
        <w:rPr>
          <w:sz w:val="22"/>
          <w:szCs w:val="22"/>
          <w:lang w:val="en-GB"/>
        </w:rPr>
        <w:t xml:space="preserve">AAI’s &amp; allergy medications should be </w:t>
      </w:r>
      <w:proofErr w:type="gramStart"/>
      <w:r w:rsidR="003407B3">
        <w:rPr>
          <w:sz w:val="22"/>
          <w:szCs w:val="22"/>
          <w:lang w:val="en-GB"/>
        </w:rPr>
        <w:t>carried with them at all times</w:t>
      </w:r>
      <w:proofErr w:type="gramEnd"/>
      <w:r w:rsidR="003407B3">
        <w:rPr>
          <w:sz w:val="22"/>
          <w:szCs w:val="22"/>
          <w:lang w:val="en-GB"/>
        </w:rPr>
        <w:t xml:space="preserve">. </w:t>
      </w:r>
      <w:r w:rsidR="00EA7926">
        <w:rPr>
          <w:sz w:val="22"/>
          <w:szCs w:val="22"/>
          <w:lang w:val="en-GB"/>
        </w:rPr>
        <w:t xml:space="preserve">If they are unable to provide them on the day of a trip or visit, arrangements should be made for their medications to be collected, or for them to not attend the trip or visit. </w:t>
      </w:r>
    </w:p>
    <w:p w14:paraId="502FE712" w14:textId="77777777" w:rsidR="00336404" w:rsidRPr="00BE7049" w:rsidRDefault="00336404" w:rsidP="00336404">
      <w:pPr>
        <w:pStyle w:val="Subhead2"/>
        <w:rPr>
          <w:rFonts w:eastAsia="MS Gothic" w:cs="Arial"/>
          <w:bCs/>
          <w:color w:val="7F7F7F"/>
          <w:szCs w:val="32"/>
        </w:rPr>
      </w:pPr>
      <w:r w:rsidRPr="00BE7049">
        <w:rPr>
          <w:rFonts w:eastAsia="MS Gothic" w:cs="Arial"/>
          <w:bCs/>
          <w:color w:val="7F7F7F"/>
          <w:szCs w:val="32"/>
        </w:rPr>
        <w:t>7.6 Emergency anaphylaxis kit</w:t>
      </w:r>
    </w:p>
    <w:p w14:paraId="6C7C8137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  <w:lang w:val="en-GB"/>
        </w:rPr>
      </w:pPr>
      <w:r w:rsidRPr="001D2862">
        <w:rPr>
          <w:rFonts w:cs="Arial"/>
          <w:sz w:val="22"/>
          <w:szCs w:val="22"/>
          <w:lang w:val="en-GB"/>
        </w:rPr>
        <w:lastRenderedPageBreak/>
        <w:t>The school holds an emergency anaphylaxis kit. This includes:</w:t>
      </w:r>
    </w:p>
    <w:p w14:paraId="7F761389" w14:textId="6800BE78" w:rsidR="00336404" w:rsidRPr="001D2862" w:rsidRDefault="00336404" w:rsidP="00076E13">
      <w:pPr>
        <w:pStyle w:val="4Bulletedcopyblue"/>
        <w:rPr>
          <w:sz w:val="22"/>
          <w:szCs w:val="22"/>
          <w:lang w:val="en-GB"/>
        </w:rPr>
      </w:pPr>
      <w:r w:rsidRPr="002D7B78">
        <w:rPr>
          <w:sz w:val="22"/>
          <w:szCs w:val="22"/>
          <w:lang w:val="en-GB"/>
        </w:rPr>
        <w:t>Spare AAIs</w:t>
      </w:r>
      <w:r w:rsidR="002D7B78" w:rsidRPr="002D7B78">
        <w:rPr>
          <w:sz w:val="22"/>
          <w:szCs w:val="22"/>
          <w:lang w:val="en-GB"/>
        </w:rPr>
        <w:t xml:space="preserve"> </w:t>
      </w:r>
      <w:r w:rsidR="002D7B78">
        <w:rPr>
          <w:sz w:val="22"/>
          <w:szCs w:val="22"/>
          <w:lang w:val="en-GB"/>
        </w:rPr>
        <w:t xml:space="preserve">- </w:t>
      </w:r>
      <w:r w:rsidR="002D7B78" w:rsidRPr="00F91133">
        <w:rPr>
          <w:sz w:val="22"/>
          <w:szCs w:val="22"/>
          <w:lang w:val="en-GB"/>
        </w:rPr>
        <w:t>2 x Epi Pen 0.3mg auto injectors</w:t>
      </w:r>
    </w:p>
    <w:p w14:paraId="6FD87902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Instructions for the use of AAIs</w:t>
      </w:r>
    </w:p>
    <w:p w14:paraId="5EA746DF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Instructions on storage</w:t>
      </w:r>
    </w:p>
    <w:p w14:paraId="5256D0AC" w14:textId="77777777" w:rsidR="00336404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Manufacturer’s information</w:t>
      </w:r>
    </w:p>
    <w:p w14:paraId="1C231A63" w14:textId="625080D3" w:rsidR="0053291C" w:rsidRPr="001D2862" w:rsidRDefault="00D41C68" w:rsidP="0053291C">
      <w:pPr>
        <w:pStyle w:val="4Bulletedcopyblue"/>
        <w:numPr>
          <w:ilvl w:val="0"/>
          <w:numId w:val="0"/>
        </w:numPr>
        <w:ind w:left="170" w:hanging="170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Medical Tracker includes:</w:t>
      </w:r>
    </w:p>
    <w:p w14:paraId="67903365" w14:textId="33B1EC9C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 xml:space="preserve">A checklist of injectors and expiry date </w:t>
      </w:r>
    </w:p>
    <w:p w14:paraId="6FEBBA8E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A list of pupils to whom the AAI can be administered</w:t>
      </w:r>
    </w:p>
    <w:p w14:paraId="4160DD89" w14:textId="77777777" w:rsidR="00336404" w:rsidRPr="001D2862" w:rsidRDefault="00336404" w:rsidP="00336404">
      <w:pPr>
        <w:pStyle w:val="4Bulletedcopyblue"/>
        <w:rPr>
          <w:sz w:val="22"/>
          <w:szCs w:val="22"/>
          <w:lang w:val="en-GB"/>
        </w:rPr>
      </w:pPr>
      <w:r w:rsidRPr="001D2862">
        <w:rPr>
          <w:sz w:val="22"/>
          <w:szCs w:val="22"/>
          <w:lang w:val="en-GB"/>
        </w:rPr>
        <w:t>A record of when AAIs have been administered</w:t>
      </w:r>
    </w:p>
    <w:p w14:paraId="3C1FA5AA" w14:textId="77777777" w:rsidR="00336404" w:rsidRPr="00BE7049" w:rsidRDefault="00336404" w:rsidP="00BE7049">
      <w:pPr>
        <w:pStyle w:val="Heading1"/>
        <w:rPr>
          <w:color w:val="auto"/>
          <w:sz w:val="22"/>
          <w:szCs w:val="22"/>
        </w:rPr>
      </w:pPr>
      <w:bookmarkStart w:id="12" w:name="_Toc138251163"/>
      <w:r w:rsidRPr="00BE7049">
        <w:rPr>
          <w:color w:val="auto"/>
          <w:sz w:val="22"/>
          <w:szCs w:val="22"/>
        </w:rPr>
        <w:t>8. Training</w:t>
      </w:r>
      <w:bookmarkEnd w:id="12"/>
    </w:p>
    <w:p w14:paraId="25233CE2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  <w:highlight w:val="yellow"/>
          <w:lang w:val="en-GB" w:eastAsia="en-GB"/>
        </w:rPr>
      </w:pPr>
      <w:r w:rsidRPr="001D2862">
        <w:rPr>
          <w:rFonts w:cs="Arial"/>
          <w:sz w:val="22"/>
          <w:szCs w:val="22"/>
        </w:rPr>
        <w:t>The school is committed to training all staff in allergy response. This includes:</w:t>
      </w:r>
    </w:p>
    <w:p w14:paraId="53E36093" w14:textId="77777777" w:rsidR="00336404" w:rsidRPr="001D2862" w:rsidRDefault="00336404" w:rsidP="00336404">
      <w:pPr>
        <w:pStyle w:val="4Bulletedcopyblue"/>
        <w:rPr>
          <w:sz w:val="22"/>
          <w:szCs w:val="22"/>
          <w:lang w:val="en-GB" w:eastAsia="en-GB"/>
        </w:rPr>
      </w:pPr>
      <w:r w:rsidRPr="001D2862">
        <w:rPr>
          <w:sz w:val="22"/>
          <w:szCs w:val="22"/>
          <w:lang w:val="en-GB" w:eastAsia="en-GB"/>
        </w:rPr>
        <w:t>How to reduce and prevent the risk of allergic reactions</w:t>
      </w:r>
    </w:p>
    <w:p w14:paraId="54FCC343" w14:textId="77777777" w:rsidR="00336404" w:rsidRPr="001D2862" w:rsidRDefault="00336404" w:rsidP="00336404">
      <w:pPr>
        <w:pStyle w:val="4Bulletedcopyblue"/>
        <w:rPr>
          <w:sz w:val="22"/>
          <w:szCs w:val="22"/>
          <w:lang w:val="en-GB" w:eastAsia="en-GB"/>
        </w:rPr>
      </w:pPr>
      <w:r w:rsidRPr="001D2862">
        <w:rPr>
          <w:sz w:val="22"/>
          <w:szCs w:val="22"/>
          <w:lang w:val="en-GB" w:eastAsia="en-GB"/>
        </w:rPr>
        <w:t xml:space="preserve">How to spot the signs of </w:t>
      </w:r>
      <w:r w:rsidRPr="001D2862">
        <w:rPr>
          <w:sz w:val="22"/>
          <w:szCs w:val="22"/>
        </w:rPr>
        <w:t>allergic</w:t>
      </w:r>
      <w:r w:rsidRPr="001D2862">
        <w:rPr>
          <w:sz w:val="22"/>
          <w:szCs w:val="22"/>
          <w:lang w:val="en-GB" w:eastAsia="en-GB"/>
        </w:rPr>
        <w:t xml:space="preserve"> reactions (including anaphylaxis)</w:t>
      </w:r>
    </w:p>
    <w:p w14:paraId="7FDBD5B3" w14:textId="77777777" w:rsidR="007E4F7F" w:rsidRPr="001D2862" w:rsidRDefault="007E4F7F" w:rsidP="007E4F7F">
      <w:pPr>
        <w:pStyle w:val="4Bulletedcopyblue"/>
        <w:rPr>
          <w:sz w:val="22"/>
          <w:szCs w:val="22"/>
          <w:lang w:val="en-GB" w:eastAsia="en-GB"/>
        </w:rPr>
      </w:pPr>
      <w:r w:rsidRPr="001D2862">
        <w:rPr>
          <w:sz w:val="22"/>
          <w:szCs w:val="22"/>
          <w:lang w:val="en-GB" w:eastAsia="en-GB"/>
        </w:rPr>
        <w:t xml:space="preserve">The importance of acting quickly in the case of anaphylaxis </w:t>
      </w:r>
    </w:p>
    <w:p w14:paraId="2FA2379A" w14:textId="77777777" w:rsidR="00336404" w:rsidRPr="001D2862" w:rsidRDefault="00336404" w:rsidP="00336404">
      <w:pPr>
        <w:pStyle w:val="4Bulletedcopyblue"/>
        <w:rPr>
          <w:sz w:val="22"/>
          <w:szCs w:val="22"/>
          <w:lang w:val="en-GB" w:eastAsia="en-GB"/>
        </w:rPr>
      </w:pPr>
      <w:r w:rsidRPr="001D2862">
        <w:rPr>
          <w:sz w:val="22"/>
          <w:szCs w:val="22"/>
          <w:lang w:val="en-GB" w:eastAsia="en-GB"/>
        </w:rPr>
        <w:t>Where AAIs are kept on the school site, and how to access them</w:t>
      </w:r>
    </w:p>
    <w:p w14:paraId="7D3BE748" w14:textId="77777777" w:rsidR="007E4F7F" w:rsidRPr="001D2862" w:rsidRDefault="007E4F7F" w:rsidP="00336404">
      <w:pPr>
        <w:pStyle w:val="4Bulletedcopyblue"/>
        <w:rPr>
          <w:sz w:val="22"/>
          <w:szCs w:val="22"/>
          <w:lang w:val="en-GB" w:eastAsia="en-GB"/>
        </w:rPr>
      </w:pPr>
      <w:r w:rsidRPr="001D2862">
        <w:rPr>
          <w:sz w:val="22"/>
          <w:szCs w:val="22"/>
          <w:lang w:val="en-GB" w:eastAsia="en-GB"/>
        </w:rPr>
        <w:t>How to administer AAIs</w:t>
      </w:r>
    </w:p>
    <w:p w14:paraId="7E24BB46" w14:textId="77777777" w:rsidR="00336404" w:rsidRPr="001D2862" w:rsidRDefault="00336404" w:rsidP="00336404">
      <w:pPr>
        <w:pStyle w:val="4Bulletedcopyblue"/>
        <w:rPr>
          <w:sz w:val="22"/>
          <w:szCs w:val="22"/>
          <w:lang w:val="en-GB" w:eastAsia="en-GB"/>
        </w:rPr>
      </w:pPr>
      <w:r w:rsidRPr="001D2862">
        <w:rPr>
          <w:sz w:val="22"/>
          <w:szCs w:val="22"/>
          <w:lang w:val="en-GB" w:eastAsia="en-GB"/>
        </w:rPr>
        <w:t>The wellbeing and inclusion implications of allergies</w:t>
      </w:r>
    </w:p>
    <w:p w14:paraId="1DF04B4A" w14:textId="7490E0D2" w:rsidR="00336404" w:rsidRPr="001D2862" w:rsidRDefault="00336404" w:rsidP="00336404">
      <w:pPr>
        <w:pStyle w:val="4Bulletedcopyblue"/>
        <w:numPr>
          <w:ilvl w:val="0"/>
          <w:numId w:val="0"/>
        </w:numPr>
        <w:rPr>
          <w:sz w:val="22"/>
          <w:szCs w:val="22"/>
          <w:lang w:val="en-GB" w:eastAsia="en-GB"/>
        </w:rPr>
      </w:pPr>
      <w:r w:rsidRPr="001D2862">
        <w:rPr>
          <w:sz w:val="22"/>
          <w:szCs w:val="22"/>
          <w:lang w:val="en-GB" w:eastAsia="en-GB"/>
        </w:rPr>
        <w:t xml:space="preserve">Training will be carried out </w:t>
      </w:r>
      <w:r w:rsidRPr="0010038D">
        <w:rPr>
          <w:sz w:val="22"/>
          <w:szCs w:val="22"/>
          <w:lang w:val="en-GB" w:eastAsia="en-GB"/>
        </w:rPr>
        <w:t>annually</w:t>
      </w:r>
      <w:r w:rsidR="001D2862" w:rsidRPr="001D2862">
        <w:rPr>
          <w:sz w:val="22"/>
          <w:szCs w:val="22"/>
          <w:lang w:val="en-GB" w:eastAsia="en-GB"/>
        </w:rPr>
        <w:t xml:space="preserve"> </w:t>
      </w:r>
      <w:r w:rsidRPr="001D2862">
        <w:rPr>
          <w:sz w:val="22"/>
          <w:szCs w:val="22"/>
          <w:lang w:val="en-GB" w:eastAsia="en-GB"/>
        </w:rPr>
        <w:t>by the allergy lead.</w:t>
      </w:r>
    </w:p>
    <w:p w14:paraId="5B45E341" w14:textId="77777777" w:rsidR="00336404" w:rsidRPr="00BE7049" w:rsidRDefault="00336404" w:rsidP="00336404">
      <w:pPr>
        <w:pStyle w:val="Heading1"/>
        <w:rPr>
          <w:color w:val="auto"/>
          <w:sz w:val="22"/>
          <w:szCs w:val="22"/>
        </w:rPr>
      </w:pPr>
      <w:bookmarkStart w:id="13" w:name="_Toc138251164"/>
      <w:r w:rsidRPr="00BE7049">
        <w:rPr>
          <w:color w:val="auto"/>
          <w:sz w:val="22"/>
          <w:szCs w:val="22"/>
        </w:rPr>
        <w:t>9. Links to other policies</w:t>
      </w:r>
      <w:bookmarkEnd w:id="13"/>
    </w:p>
    <w:p w14:paraId="232C0FBA" w14:textId="77777777" w:rsidR="00336404" w:rsidRPr="001D2862" w:rsidRDefault="00336404" w:rsidP="00336404">
      <w:pPr>
        <w:pStyle w:val="1bodycopy10pt"/>
        <w:rPr>
          <w:rFonts w:cs="Arial"/>
          <w:sz w:val="22"/>
          <w:szCs w:val="22"/>
          <w:lang w:val="en-GB" w:eastAsia="en-GB"/>
        </w:rPr>
      </w:pPr>
      <w:r w:rsidRPr="001D2862">
        <w:rPr>
          <w:rFonts w:cs="Arial"/>
          <w:sz w:val="22"/>
          <w:szCs w:val="22"/>
          <w:lang w:val="en-GB" w:eastAsia="en-GB"/>
        </w:rPr>
        <w:t>This policy links to the following policies and procedures:</w:t>
      </w:r>
    </w:p>
    <w:p w14:paraId="6C64279D" w14:textId="77777777" w:rsidR="00336404" w:rsidRPr="001D2862" w:rsidRDefault="00336404" w:rsidP="00336404">
      <w:pPr>
        <w:pStyle w:val="4Bulletedcopyblue"/>
        <w:rPr>
          <w:sz w:val="22"/>
          <w:szCs w:val="22"/>
        </w:rPr>
      </w:pPr>
      <w:r w:rsidRPr="001D2862">
        <w:rPr>
          <w:sz w:val="22"/>
          <w:szCs w:val="22"/>
          <w:lang w:val="en-GB" w:eastAsia="en-GB"/>
        </w:rPr>
        <w:t xml:space="preserve">Health and safety </w:t>
      </w:r>
      <w:r w:rsidRPr="001D2862">
        <w:rPr>
          <w:sz w:val="22"/>
          <w:szCs w:val="22"/>
        </w:rPr>
        <w:t>policy</w:t>
      </w:r>
    </w:p>
    <w:p w14:paraId="59509218" w14:textId="77777777" w:rsidR="00336404" w:rsidRPr="001D2862" w:rsidRDefault="00336404" w:rsidP="00336404">
      <w:pPr>
        <w:pStyle w:val="4Bulletedcopyblue"/>
        <w:rPr>
          <w:sz w:val="22"/>
          <w:szCs w:val="22"/>
        </w:rPr>
      </w:pPr>
      <w:r w:rsidRPr="001D2862">
        <w:rPr>
          <w:sz w:val="22"/>
          <w:szCs w:val="22"/>
        </w:rPr>
        <w:t>Supporting pupils with medical conditions policy</w:t>
      </w:r>
    </w:p>
    <w:p w14:paraId="39F1CB97" w14:textId="77777777" w:rsidR="000515B5" w:rsidRDefault="000515B5"/>
    <w:sectPr w:rsidR="000515B5">
      <w:headerReference w:type="even" r:id="rId23"/>
      <w:headerReference w:type="default" r:id="rId24"/>
      <w:footerReference w:type="default" r:id="rId25"/>
      <w:headerReference w:type="first" r:id="rId26"/>
      <w:footerReference w:type="first" r:id="rId27"/>
      <w:pgSz w:w="11900" w:h="16840" w:code="9"/>
      <w:pgMar w:top="992" w:right="1077" w:bottom="1701" w:left="1077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B88CDD" w14:textId="77777777" w:rsidR="00EF175C" w:rsidRDefault="00EF175C">
      <w:pPr>
        <w:spacing w:after="0"/>
      </w:pPr>
      <w:r>
        <w:separator/>
      </w:r>
    </w:p>
  </w:endnote>
  <w:endnote w:type="continuationSeparator" w:id="0">
    <w:p w14:paraId="0B0D6A5A" w14:textId="77777777" w:rsidR="00EF175C" w:rsidRDefault="00EF175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C2CCC" w14:textId="77777777" w:rsidR="00A62DF1" w:rsidRPr="00512916" w:rsidRDefault="00A62DF1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887DB6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>
      <w:rPr>
        <w:noProof/>
        <w:color w:val="auto"/>
      </w:rPr>
      <w:t>3</w:t>
    </w:r>
    <w:r w:rsidRPr="00874C73">
      <w:rPr>
        <w:noProof/>
        <w:color w:val="auto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Borders>
        <w:top w:val="single" w:sz="8" w:space="0" w:color="FF1F64"/>
      </w:tblBorders>
      <w:tblCellMar>
        <w:top w:w="142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3402"/>
    </w:tblGrid>
    <w:tr w:rsidR="00A62DF1" w14:paraId="07F62D88" w14:textId="77777777">
      <w:tc>
        <w:tcPr>
          <w:tcW w:w="6379" w:type="dxa"/>
        </w:tcPr>
        <w:p w14:paraId="066608DA" w14:textId="77777777" w:rsidR="00A62DF1" w:rsidRPr="00A62B49" w:rsidRDefault="00A62DF1">
          <w:pPr>
            <w:shd w:val="clear" w:color="auto" w:fill="FFFFFF"/>
            <w:textAlignment w:val="baseline"/>
            <w:rPr>
              <w:rFonts w:eastAsia="Times New Roman" w:cs="Arial"/>
              <w:color w:val="808080"/>
              <w:sz w:val="16"/>
              <w:szCs w:val="16"/>
            </w:rPr>
          </w:pP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© The Key Support Services Ltd |</w:t>
          </w:r>
          <w:r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 xml:space="preserve"> For terms of use, visit</w:t>
          </w:r>
          <w:r w:rsidRPr="00FF7156">
            <w:rPr>
              <w:rFonts w:eastAsia="Times New Roman" w:cs="Arial"/>
              <w:color w:val="808080"/>
              <w:sz w:val="16"/>
              <w:szCs w:val="16"/>
              <w:bdr w:val="none" w:sz="0" w:space="0" w:color="auto" w:frame="1"/>
            </w:rPr>
            <w:t> </w:t>
          </w:r>
          <w:hyperlink r:id="rId1" w:tgtFrame="_blank" w:history="1">
            <w:r w:rsidRPr="00FF7156">
              <w:rPr>
                <w:rStyle w:val="Hyperlink"/>
              </w:rPr>
              <w:t>thekeysupport.com/terms</w:t>
            </w:r>
          </w:hyperlink>
        </w:p>
      </w:tc>
      <w:tc>
        <w:tcPr>
          <w:tcW w:w="3402" w:type="dxa"/>
        </w:tcPr>
        <w:p w14:paraId="136E4267" w14:textId="77777777" w:rsidR="00A62DF1" w:rsidRPr="00177722" w:rsidRDefault="00A62DF1">
          <w:pPr>
            <w:shd w:val="clear" w:color="auto" w:fill="FFFFFF"/>
            <w:textAlignment w:val="baseline"/>
            <w:rPr>
              <w:rFonts w:eastAsia="Times New Roman" w:cs="Arial"/>
              <w:color w:val="BFBFBF"/>
              <w:sz w:val="17"/>
              <w:szCs w:val="17"/>
              <w:bdr w:val="none" w:sz="0" w:space="0" w:color="auto" w:frame="1"/>
            </w:rPr>
          </w:pPr>
        </w:p>
      </w:tc>
    </w:tr>
  </w:tbl>
  <w:p w14:paraId="0A3D7228" w14:textId="77777777" w:rsidR="00A62DF1" w:rsidRPr="00510ED3" w:rsidRDefault="00A62DF1">
    <w:pPr>
      <w:pStyle w:val="Footer"/>
      <w:rPr>
        <w:noProof/>
      </w:rPr>
    </w:pPr>
    <w:r w:rsidRPr="00874C73">
      <w:rPr>
        <w:color w:val="auto"/>
      </w:rPr>
      <w:t>Page</w:t>
    </w:r>
    <w:r w:rsidRPr="00874C73">
      <w:rPr>
        <w:b/>
      </w:rPr>
      <w:t xml:space="preserve"> </w:t>
    </w:r>
    <w:r w:rsidRPr="00887DB6">
      <w:rPr>
        <w:b/>
        <w:color w:val="FF1F64"/>
      </w:rPr>
      <w:t>|</w:t>
    </w:r>
    <w:r>
      <w:t xml:space="preserve"> </w:t>
    </w:r>
    <w:r w:rsidRPr="00874C73">
      <w:rPr>
        <w:color w:val="auto"/>
      </w:rPr>
      <w:fldChar w:fldCharType="begin"/>
    </w:r>
    <w:r w:rsidRPr="00874C73">
      <w:rPr>
        <w:color w:val="auto"/>
      </w:rPr>
      <w:instrText xml:space="preserve"> PAGE   \* MERGEFORMAT </w:instrText>
    </w:r>
    <w:r w:rsidRPr="00874C73">
      <w:rPr>
        <w:color w:val="auto"/>
      </w:rPr>
      <w:fldChar w:fldCharType="separate"/>
    </w:r>
    <w:r>
      <w:rPr>
        <w:noProof/>
        <w:color w:val="auto"/>
      </w:rPr>
      <w:t>1</w:t>
    </w:r>
    <w:r w:rsidRPr="00874C73">
      <w:rPr>
        <w:noProof/>
        <w:color w:val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36EC6" w14:textId="77777777" w:rsidR="00EF175C" w:rsidRDefault="00EF175C">
      <w:pPr>
        <w:spacing w:after="0"/>
      </w:pPr>
      <w:r>
        <w:separator/>
      </w:r>
    </w:p>
  </w:footnote>
  <w:footnote w:type="continuationSeparator" w:id="0">
    <w:p w14:paraId="138132D8" w14:textId="77777777" w:rsidR="00EF175C" w:rsidRDefault="00EF175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32099" w14:textId="71996F2A" w:rsidR="00A62DF1" w:rsidRDefault="001D2862">
    <w:r>
      <w:rPr>
        <w:noProof/>
      </w:rPr>
      <w:drawing>
        <wp:anchor distT="0" distB="0" distL="114300" distR="114300" simplePos="0" relativeHeight="251657216" behindDoc="1" locked="0" layoutInCell="1" allowOverlap="1" wp14:anchorId="6C7CCCB8" wp14:editId="0C0331C8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188710" cy="8757920"/>
          <wp:effectExtent l="0" t="0" r="0" b="0"/>
          <wp:wrapNone/>
          <wp:docPr id="3" name="Picture 7" descr="keydocs-background-banner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keydocs-background-banner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710" cy="8757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175C">
      <w:rPr>
        <w:noProof/>
      </w:rPr>
      <w:pict w14:anchorId="0AC6A5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keydocs-background" style="position:absolute;margin-left:0;margin-top:0;width:595.15pt;height:842.2pt;z-index:-251658240;mso-wrap-edited:f;mso-position-horizontal:center;mso-position-horizontal-relative:margin;mso-position-vertical:center;mso-position-vertical-relative:margin" wrapcoords="-27 0 -27 21561 21600 21561 21600 0 -27 0">
          <v:imagedata r:id="rId2" o:title="keydocs-backgroun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57F91" w14:textId="77777777" w:rsidR="00A62DF1" w:rsidRDefault="00A62DF1"/>
  <w:p w14:paraId="57EB9D70" w14:textId="77777777" w:rsidR="00A62DF1" w:rsidRDefault="00A62DF1"/>
  <w:p w14:paraId="0503C1A2" w14:textId="77777777" w:rsidR="00A62DF1" w:rsidRDefault="00A62DF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6DDD7" w14:textId="77777777" w:rsidR="00A62DF1" w:rsidRDefault="00A62DF1"/>
  <w:p w14:paraId="6C495B04" w14:textId="77777777" w:rsidR="00A62DF1" w:rsidRDefault="00A62DF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6pt;height:30pt" o:bullet="t">
        <v:imagedata r:id="rId1" o:title="Tick"/>
      </v:shape>
    </w:pict>
  </w:numPicBullet>
  <w:numPicBullet w:numPicBulletId="1">
    <w:pict>
      <v:shape w14:anchorId="5BD9E27A" id="_x0000_i1026" type="#_x0000_t75" style="width:30pt;height:30pt" o:bullet="t">
        <v:imagedata r:id="rId2" o:title="Cross"/>
      </v:shape>
    </w:pict>
  </w:numPicBullet>
  <w:numPicBullet w:numPicBulletId="2">
    <w:pict>
      <v:shape id="_x0000_i1027" type="#_x0000_t75" style="width:566.4pt;height:903.6pt" o:bullet="t">
        <v:imagedata r:id="rId3" o:title="Blue Pointer-01-01"/>
      </v:shape>
    </w:pict>
  </w:numPicBullet>
  <w:numPicBullet w:numPicBulletId="3">
    <w:pict>
      <v:shape id="_x0000_i1028" type="#_x0000_t75" style="width:208.8pt;height:332.4pt" o:bullet="t">
        <v:imagedata r:id="rId4" o:title="TK_LOGO_POINTER_RGB_bullet_blue"/>
      </v:shape>
    </w:pict>
  </w:numPicBullet>
  <w:numPicBullet w:numPicBulletId="4">
    <w:pict>
      <v:shape id="_x0000_i1029" type="#_x0000_t75" style="width:7.2pt;height:10.8pt" o:bullet="t">
        <v:imagedata r:id="rId5" o:title=""/>
      </v:shape>
    </w:pict>
  </w:numPicBullet>
  <w:abstractNum w:abstractNumId="0" w15:restartNumberingAfterBreak="0">
    <w:nsid w:val="0000000E"/>
    <w:multiLevelType w:val="hybridMultilevel"/>
    <w:tmpl w:val="0000000E"/>
    <w:lvl w:ilvl="0" w:tplc="FFFFFFFF">
      <w:start w:val="1"/>
      <w:numFmt w:val="bullet"/>
      <w:lvlText w:val=""/>
      <w:lvlPicBulletId w:val="4"/>
      <w:lvlJc w:val="left"/>
      <w:pPr>
        <w:ind w:left="720" w:hanging="360"/>
      </w:pPr>
      <w:rPr>
        <w:rFonts w:ascii="Symbol" w:hAnsi="Symbol"/>
        <w:sz w:val="25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29650AF"/>
    <w:multiLevelType w:val="hybridMultilevel"/>
    <w:tmpl w:val="19286C20"/>
    <w:lvl w:ilvl="0" w:tplc="869A2954">
      <w:start w:val="1"/>
      <w:numFmt w:val="bullet"/>
      <w:lvlText w:val="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03626B"/>
    <w:multiLevelType w:val="hybridMultilevel"/>
    <w:tmpl w:val="590220E2"/>
    <w:lvl w:ilvl="0" w:tplc="4E1298B6">
      <w:start w:val="1"/>
      <w:numFmt w:val="bullet"/>
      <w:pStyle w:val="Bulletedcopylevel2"/>
      <w:lvlText w:val=""/>
      <w:lvlJc w:val="left"/>
      <w:pPr>
        <w:ind w:left="90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" w15:restartNumberingAfterBreak="0">
    <w:nsid w:val="056C3622"/>
    <w:multiLevelType w:val="hybridMultilevel"/>
    <w:tmpl w:val="B450F9DA"/>
    <w:lvl w:ilvl="0" w:tplc="EE5AB562">
      <w:start w:val="1"/>
      <w:numFmt w:val="bullet"/>
      <w:pStyle w:val="7DOs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317359"/>
    <w:multiLevelType w:val="multilevel"/>
    <w:tmpl w:val="FA760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E50F0A"/>
    <w:multiLevelType w:val="hybridMultilevel"/>
    <w:tmpl w:val="F62A6372"/>
    <w:lvl w:ilvl="0" w:tplc="99C0C8D0">
      <w:start w:val="1"/>
      <w:numFmt w:val="bullet"/>
      <w:pStyle w:val="Tablecopybulleted"/>
      <w:lvlText w:val=""/>
      <w:lvlJc w:val="left"/>
      <w:pPr>
        <w:ind w:left="340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6" w15:restartNumberingAfterBreak="0">
    <w:nsid w:val="1A63703C"/>
    <w:multiLevelType w:val="hybridMultilevel"/>
    <w:tmpl w:val="20581F0A"/>
    <w:lvl w:ilvl="0" w:tplc="2ABA94DC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2A0FAA"/>
    <w:multiLevelType w:val="multilevel"/>
    <w:tmpl w:val="5F7E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E16F84"/>
    <w:multiLevelType w:val="multilevel"/>
    <w:tmpl w:val="0DD61A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9DF6B9C"/>
    <w:multiLevelType w:val="multilevel"/>
    <w:tmpl w:val="FB66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B229B8"/>
    <w:multiLevelType w:val="multilevel"/>
    <w:tmpl w:val="7400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D393CB6"/>
    <w:multiLevelType w:val="hybridMultilevel"/>
    <w:tmpl w:val="7B642688"/>
    <w:lvl w:ilvl="0" w:tplc="E1A87802">
      <w:start w:val="1"/>
      <w:numFmt w:val="bullet"/>
      <w:pStyle w:val="8DONTsbullet"/>
      <w:lvlText w:val=""/>
      <w:lvlPicBulletId w:val="1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890FAB"/>
    <w:multiLevelType w:val="multilevel"/>
    <w:tmpl w:val="6DE08FB8"/>
    <w:styleLink w:val="CurrentList1"/>
    <w:lvl w:ilvl="0">
      <w:start w:val="1"/>
      <w:numFmt w:val="bullet"/>
      <w:lvlText w:val=""/>
      <w:lvlPicBulletId w:val="3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2765FA"/>
    <w:multiLevelType w:val="hybridMultilevel"/>
    <w:tmpl w:val="946EA716"/>
    <w:lvl w:ilvl="0" w:tplc="8F0E884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6475D72"/>
    <w:multiLevelType w:val="hybridMultilevel"/>
    <w:tmpl w:val="00ECC106"/>
    <w:lvl w:ilvl="0" w:tplc="CE38EF20">
      <w:start w:val="1"/>
      <w:numFmt w:val="bullet"/>
      <w:pStyle w:val="9Secondbullet"/>
      <w:lvlText w:val=""/>
      <w:lvlJc w:val="left"/>
      <w:pPr>
        <w:ind w:left="567" w:hanging="21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0534B6"/>
    <w:multiLevelType w:val="hybridMultilevel"/>
    <w:tmpl w:val="55AE6156"/>
    <w:lvl w:ilvl="0" w:tplc="AE02F45C">
      <w:start w:val="1"/>
      <w:numFmt w:val="bullet"/>
      <w:pStyle w:val="Subheadwithpointer"/>
      <w:lvlText w:val=""/>
      <w:lvlPicBulletId w:val="2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F7531E"/>
    <w:multiLevelType w:val="hybridMultilevel"/>
    <w:tmpl w:val="1D1AED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3436B1"/>
    <w:multiLevelType w:val="hybridMultilevel"/>
    <w:tmpl w:val="B85651F8"/>
    <w:lvl w:ilvl="0" w:tplc="4FDC43C4">
      <w:start w:val="1"/>
      <w:numFmt w:val="bullet"/>
      <w:pStyle w:val="4Bulletedcopyblue"/>
      <w:lvlText w:val=""/>
      <w:lvlPicBulletId w:val="3"/>
      <w:lvlJc w:val="left"/>
      <w:pPr>
        <w:ind w:left="170" w:hanging="17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num w:numId="1" w16cid:durableId="113528779">
    <w:abstractNumId w:val="14"/>
  </w:num>
  <w:num w:numId="2" w16cid:durableId="892426509">
    <w:abstractNumId w:val="3"/>
  </w:num>
  <w:num w:numId="3" w16cid:durableId="651371771">
    <w:abstractNumId w:val="11"/>
  </w:num>
  <w:num w:numId="4" w16cid:durableId="1169297458">
    <w:abstractNumId w:val="15"/>
  </w:num>
  <w:num w:numId="5" w16cid:durableId="1431896629">
    <w:abstractNumId w:val="1"/>
  </w:num>
  <w:num w:numId="6" w16cid:durableId="1260220138">
    <w:abstractNumId w:val="6"/>
  </w:num>
  <w:num w:numId="7" w16cid:durableId="1951886620">
    <w:abstractNumId w:val="2"/>
  </w:num>
  <w:num w:numId="8" w16cid:durableId="2145198002">
    <w:abstractNumId w:val="5"/>
  </w:num>
  <w:num w:numId="9" w16cid:durableId="715934837">
    <w:abstractNumId w:val="17"/>
  </w:num>
  <w:num w:numId="10" w16cid:durableId="1786726108">
    <w:abstractNumId w:val="10"/>
  </w:num>
  <w:num w:numId="11" w16cid:durableId="1480461979">
    <w:abstractNumId w:val="12"/>
  </w:num>
  <w:num w:numId="12" w16cid:durableId="1450972944">
    <w:abstractNumId w:val="16"/>
  </w:num>
  <w:num w:numId="13" w16cid:durableId="75832806">
    <w:abstractNumId w:val="13"/>
  </w:num>
  <w:num w:numId="14" w16cid:durableId="689140371">
    <w:abstractNumId w:val="9"/>
  </w:num>
  <w:num w:numId="15" w16cid:durableId="1751001690">
    <w:abstractNumId w:val="4"/>
  </w:num>
  <w:num w:numId="16" w16cid:durableId="1434591188">
    <w:abstractNumId w:val="8"/>
  </w:num>
  <w:num w:numId="17" w16cid:durableId="1430662611">
    <w:abstractNumId w:val="0"/>
  </w:num>
  <w:num w:numId="18" w16cid:durableId="201912006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404"/>
    <w:rsid w:val="00025875"/>
    <w:rsid w:val="0003585B"/>
    <w:rsid w:val="000515B5"/>
    <w:rsid w:val="00062661"/>
    <w:rsid w:val="00063F7F"/>
    <w:rsid w:val="000C45AD"/>
    <w:rsid w:val="0010038D"/>
    <w:rsid w:val="00121758"/>
    <w:rsid w:val="00122359"/>
    <w:rsid w:val="0015378A"/>
    <w:rsid w:val="00195B8B"/>
    <w:rsid w:val="001A0258"/>
    <w:rsid w:val="001D06D8"/>
    <w:rsid w:val="001D2862"/>
    <w:rsid w:val="001D7193"/>
    <w:rsid w:val="001E0F81"/>
    <w:rsid w:val="00217CFF"/>
    <w:rsid w:val="00266AC7"/>
    <w:rsid w:val="00270E53"/>
    <w:rsid w:val="002A05CA"/>
    <w:rsid w:val="002A3795"/>
    <w:rsid w:val="002D7B78"/>
    <w:rsid w:val="002E4056"/>
    <w:rsid w:val="00325C3B"/>
    <w:rsid w:val="0033428A"/>
    <w:rsid w:val="00336404"/>
    <w:rsid w:val="003403FD"/>
    <w:rsid w:val="003407B3"/>
    <w:rsid w:val="00353DB9"/>
    <w:rsid w:val="003975D0"/>
    <w:rsid w:val="004624A2"/>
    <w:rsid w:val="00475D36"/>
    <w:rsid w:val="004B3516"/>
    <w:rsid w:val="00502EEE"/>
    <w:rsid w:val="0051145E"/>
    <w:rsid w:val="0053291C"/>
    <w:rsid w:val="005C6636"/>
    <w:rsid w:val="00611616"/>
    <w:rsid w:val="0063674B"/>
    <w:rsid w:val="00644CD0"/>
    <w:rsid w:val="006774A1"/>
    <w:rsid w:val="006C22AC"/>
    <w:rsid w:val="00725F61"/>
    <w:rsid w:val="00782CC9"/>
    <w:rsid w:val="007E4F7F"/>
    <w:rsid w:val="008B6EE0"/>
    <w:rsid w:val="008D53CF"/>
    <w:rsid w:val="008E3B2C"/>
    <w:rsid w:val="008F6696"/>
    <w:rsid w:val="00905DA7"/>
    <w:rsid w:val="00926ACA"/>
    <w:rsid w:val="0099406A"/>
    <w:rsid w:val="009E69F6"/>
    <w:rsid w:val="00A153FC"/>
    <w:rsid w:val="00A554B8"/>
    <w:rsid w:val="00A61D13"/>
    <w:rsid w:val="00A62DF1"/>
    <w:rsid w:val="00A6485A"/>
    <w:rsid w:val="00A660BD"/>
    <w:rsid w:val="00A72F90"/>
    <w:rsid w:val="00AA70FB"/>
    <w:rsid w:val="00AD5867"/>
    <w:rsid w:val="00AE1490"/>
    <w:rsid w:val="00AE1A1D"/>
    <w:rsid w:val="00B674BA"/>
    <w:rsid w:val="00B967CF"/>
    <w:rsid w:val="00BB4AC2"/>
    <w:rsid w:val="00BD2486"/>
    <w:rsid w:val="00BE29B3"/>
    <w:rsid w:val="00BE7049"/>
    <w:rsid w:val="00C320B3"/>
    <w:rsid w:val="00C51B6E"/>
    <w:rsid w:val="00C6429C"/>
    <w:rsid w:val="00C725AA"/>
    <w:rsid w:val="00C72A74"/>
    <w:rsid w:val="00CD0C04"/>
    <w:rsid w:val="00CD4AD3"/>
    <w:rsid w:val="00CE7509"/>
    <w:rsid w:val="00D41C68"/>
    <w:rsid w:val="00D57988"/>
    <w:rsid w:val="00D92408"/>
    <w:rsid w:val="00D92F44"/>
    <w:rsid w:val="00D95777"/>
    <w:rsid w:val="00DD418A"/>
    <w:rsid w:val="00DD7C28"/>
    <w:rsid w:val="00DF0BB8"/>
    <w:rsid w:val="00DF6057"/>
    <w:rsid w:val="00E51C9C"/>
    <w:rsid w:val="00E60178"/>
    <w:rsid w:val="00E6562F"/>
    <w:rsid w:val="00E810CB"/>
    <w:rsid w:val="00E847C4"/>
    <w:rsid w:val="00E92557"/>
    <w:rsid w:val="00EA1009"/>
    <w:rsid w:val="00EA7926"/>
    <w:rsid w:val="00EC5B0B"/>
    <w:rsid w:val="00EE2424"/>
    <w:rsid w:val="00EF175C"/>
    <w:rsid w:val="00F91133"/>
    <w:rsid w:val="00F97C6C"/>
    <w:rsid w:val="00FC2040"/>
    <w:rsid w:val="00FE6189"/>
    <w:rsid w:val="00FF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88DB97"/>
  <w15:chartTrackingRefBased/>
  <w15:docId w15:val="{E9C764EB-840A-46C8-8D86-47D9E690F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36404"/>
    <w:pPr>
      <w:spacing w:after="120"/>
    </w:pPr>
    <w:rPr>
      <w:rFonts w:ascii="Arial" w:eastAsia="MS Mincho" w:hAnsi="Arial"/>
      <w:szCs w:val="24"/>
      <w:lang w:val="en-US" w:eastAsia="en-US"/>
    </w:rPr>
  </w:style>
  <w:style w:type="paragraph" w:styleId="Heading1">
    <w:name w:val="heading 1"/>
    <w:basedOn w:val="Normal"/>
    <w:next w:val="6Abstract"/>
    <w:link w:val="Heading1Char"/>
    <w:uiPriority w:val="8"/>
    <w:qFormat/>
    <w:rsid w:val="00336404"/>
    <w:pPr>
      <w:spacing w:before="120"/>
      <w:outlineLvl w:val="0"/>
    </w:pPr>
    <w:rPr>
      <w:rFonts w:eastAsia="Calibri" w:cs="Arial"/>
      <w:b/>
      <w:color w:val="FF1F64"/>
      <w:sz w:val="28"/>
      <w:szCs w:val="36"/>
      <w:lang w:val="en-GB"/>
    </w:rPr>
  </w:style>
  <w:style w:type="paragraph" w:styleId="Heading2">
    <w:name w:val="heading 2"/>
    <w:basedOn w:val="2Subheadpink"/>
    <w:next w:val="Normal"/>
    <w:link w:val="Heading2Char"/>
    <w:rsid w:val="00336404"/>
    <w:pPr>
      <w:keepNext/>
      <w:keepLines/>
      <w:spacing w:before="120"/>
      <w:outlineLvl w:val="1"/>
    </w:pPr>
    <w:rPr>
      <w:rFonts w:eastAsia="Times New Roman" w:cs="Times New Roman"/>
      <w:color w:val="0D1C2F"/>
      <w:sz w:val="24"/>
      <w:szCs w:val="26"/>
    </w:rPr>
  </w:style>
  <w:style w:type="paragraph" w:styleId="Heading3">
    <w:name w:val="heading 3"/>
    <w:basedOn w:val="2Subheadpink"/>
    <w:next w:val="1bodycopy10pt"/>
    <w:link w:val="Heading3Char"/>
    <w:uiPriority w:val="9"/>
    <w:qFormat/>
    <w:rsid w:val="00336404"/>
    <w:pPr>
      <w:keepNext/>
      <w:keepLines/>
      <w:spacing w:before="120"/>
      <w:outlineLvl w:val="2"/>
    </w:pPr>
    <w:rPr>
      <w:rFonts w:eastAsia="MS Gothic"/>
      <w:bCs/>
      <w:color w:val="7F7F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8"/>
    <w:rsid w:val="00336404"/>
    <w:rPr>
      <w:rFonts w:ascii="Arial" w:eastAsia="Calibri" w:hAnsi="Arial" w:cs="Arial"/>
      <w:b/>
      <w:color w:val="FF1F64"/>
      <w:kern w:val="0"/>
      <w:sz w:val="28"/>
      <w:szCs w:val="36"/>
    </w:rPr>
  </w:style>
  <w:style w:type="character" w:customStyle="1" w:styleId="Heading2Char">
    <w:name w:val="Heading 2 Char"/>
    <w:link w:val="Heading2"/>
    <w:rsid w:val="00336404"/>
    <w:rPr>
      <w:rFonts w:ascii="Arial" w:eastAsia="Times New Roman" w:hAnsi="Arial" w:cs="Times New Roman"/>
      <w:b/>
      <w:color w:val="0D1C2F"/>
      <w:kern w:val="0"/>
      <w:sz w:val="24"/>
      <w:szCs w:val="26"/>
      <w:lang w:val="en-US"/>
    </w:rPr>
  </w:style>
  <w:style w:type="character" w:customStyle="1" w:styleId="Heading3Char">
    <w:name w:val="Heading 3 Char"/>
    <w:link w:val="Heading3"/>
    <w:uiPriority w:val="9"/>
    <w:rsid w:val="00336404"/>
    <w:rPr>
      <w:rFonts w:ascii="Arial" w:eastAsia="MS Gothic" w:hAnsi="Arial" w:cs="Arial"/>
      <w:b/>
      <w:bCs/>
      <w:color w:val="7F7F7F"/>
      <w:kern w:val="0"/>
      <w:sz w:val="24"/>
      <w:szCs w:val="3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36404"/>
    <w:pPr>
      <w:shd w:val="clear" w:color="auto" w:fill="FFFFFF"/>
      <w:textAlignment w:val="baseline"/>
    </w:pPr>
    <w:rPr>
      <w:rFonts w:eastAsia="Times New Roman" w:cs="Arial"/>
      <w:color w:val="808080"/>
      <w:sz w:val="16"/>
      <w:szCs w:val="16"/>
      <w:bdr w:val="none" w:sz="0" w:space="0" w:color="auto" w:frame="1"/>
    </w:rPr>
  </w:style>
  <w:style w:type="character" w:customStyle="1" w:styleId="FooterChar">
    <w:name w:val="Footer Char"/>
    <w:link w:val="Footer"/>
    <w:uiPriority w:val="99"/>
    <w:rsid w:val="00336404"/>
    <w:rPr>
      <w:rFonts w:ascii="Arial" w:eastAsia="Times New Roman" w:hAnsi="Arial" w:cs="Arial"/>
      <w:color w:val="808080"/>
      <w:kern w:val="0"/>
      <w:sz w:val="16"/>
      <w:szCs w:val="16"/>
      <w:bdr w:val="none" w:sz="0" w:space="0" w:color="auto" w:frame="1"/>
      <w:shd w:val="clear" w:color="auto" w:fill="FFFFFF"/>
      <w:lang w:val="en-US"/>
    </w:rPr>
  </w:style>
  <w:style w:type="character" w:styleId="Hyperlink">
    <w:name w:val="Hyperlink"/>
    <w:uiPriority w:val="99"/>
    <w:unhideWhenUsed/>
    <w:qFormat/>
    <w:rsid w:val="00336404"/>
    <w:rPr>
      <w:color w:val="0072CC"/>
      <w:u w:val="single"/>
    </w:rPr>
  </w:style>
  <w:style w:type="paragraph" w:customStyle="1" w:styleId="1bodycopy10pt">
    <w:name w:val="1 body copy 10pt"/>
    <w:basedOn w:val="Normal"/>
    <w:link w:val="1bodycopy10ptChar"/>
    <w:qFormat/>
    <w:rsid w:val="00336404"/>
  </w:style>
  <w:style w:type="paragraph" w:customStyle="1" w:styleId="2Subheadpink">
    <w:name w:val="2 Subhead pink"/>
    <w:next w:val="1bodycopy10pt"/>
    <w:rsid w:val="00336404"/>
    <w:pPr>
      <w:spacing w:before="360" w:after="120" w:line="259" w:lineRule="auto"/>
    </w:pPr>
    <w:rPr>
      <w:rFonts w:ascii="Arial" w:eastAsia="MS Mincho" w:hAnsi="Arial" w:cs="Arial"/>
      <w:b/>
      <w:color w:val="FF1F64"/>
      <w:sz w:val="32"/>
      <w:szCs w:val="32"/>
      <w:lang w:val="en-US" w:eastAsia="en-US"/>
    </w:rPr>
  </w:style>
  <w:style w:type="paragraph" w:customStyle="1" w:styleId="SlugTheKey">
    <w:name w:val="Slug The Key"/>
    <w:next w:val="Normal"/>
    <w:rsid w:val="00336404"/>
    <w:pPr>
      <w:spacing w:after="160" w:line="259" w:lineRule="auto"/>
      <w:jc w:val="center"/>
    </w:pPr>
    <w:rPr>
      <w:rFonts w:ascii="Arial" w:eastAsia="MS Mincho" w:hAnsi="Arial"/>
      <w:caps/>
      <w:color w:val="FFFFFF"/>
      <w:sz w:val="18"/>
      <w:szCs w:val="18"/>
      <w:lang w:val="en-US" w:eastAsia="en-US"/>
    </w:rPr>
  </w:style>
  <w:style w:type="paragraph" w:customStyle="1" w:styleId="TKheadingpink">
    <w:name w:val="TK heading pink"/>
    <w:next w:val="1bodycopy10pt"/>
    <w:rsid w:val="00336404"/>
    <w:pPr>
      <w:suppressAutoHyphens/>
      <w:spacing w:after="480"/>
    </w:pPr>
    <w:rPr>
      <w:rFonts w:ascii="Arial" w:eastAsia="MS Mincho" w:hAnsi="Arial"/>
      <w:b/>
      <w:color w:val="FF1F64"/>
      <w:sz w:val="60"/>
      <w:szCs w:val="24"/>
      <w:lang w:val="en-US" w:eastAsia="en-US"/>
    </w:rPr>
  </w:style>
  <w:style w:type="paragraph" w:customStyle="1" w:styleId="8DONTsbullet">
    <w:name w:val="8 DON'Ts bullet"/>
    <w:basedOn w:val="Normal"/>
    <w:rsid w:val="00336404"/>
    <w:pPr>
      <w:numPr>
        <w:numId w:val="3"/>
      </w:numPr>
      <w:suppressAutoHyphens/>
      <w:ind w:right="284"/>
    </w:pPr>
    <w:rPr>
      <w:rFonts w:cs="Arial"/>
      <w:b/>
      <w:sz w:val="24"/>
      <w:szCs w:val="20"/>
    </w:rPr>
  </w:style>
  <w:style w:type="paragraph" w:customStyle="1" w:styleId="7DOsbullet">
    <w:name w:val="7 DOs bullet"/>
    <w:basedOn w:val="Normal"/>
    <w:rsid w:val="00336404"/>
    <w:pPr>
      <w:numPr>
        <w:numId w:val="2"/>
      </w:numPr>
      <w:ind w:right="284"/>
    </w:pPr>
    <w:rPr>
      <w:rFonts w:cs="Arial"/>
      <w:b/>
      <w:sz w:val="24"/>
      <w:szCs w:val="20"/>
    </w:rPr>
  </w:style>
  <w:style w:type="paragraph" w:customStyle="1" w:styleId="4Bulletedcopyblue">
    <w:name w:val="4 Bulleted copy blue"/>
    <w:basedOn w:val="Normal"/>
    <w:qFormat/>
    <w:rsid w:val="00336404"/>
    <w:pPr>
      <w:numPr>
        <w:numId w:val="9"/>
      </w:numPr>
    </w:pPr>
    <w:rPr>
      <w:rFonts w:cs="Arial"/>
      <w:szCs w:val="20"/>
    </w:rPr>
  </w:style>
  <w:style w:type="paragraph" w:customStyle="1" w:styleId="9Boxheading">
    <w:name w:val="9 Box heading"/>
    <w:basedOn w:val="Normal"/>
    <w:rsid w:val="00336404"/>
    <w:rPr>
      <w:b/>
      <w:color w:val="12263F"/>
      <w:sz w:val="24"/>
    </w:rPr>
  </w:style>
  <w:style w:type="paragraph" w:customStyle="1" w:styleId="9Secondbullet">
    <w:name w:val="9 Second bullet"/>
    <w:basedOn w:val="1bodycopy10pt"/>
    <w:link w:val="9SecondbulletChar"/>
    <w:rsid w:val="00336404"/>
    <w:pPr>
      <w:numPr>
        <w:numId w:val="1"/>
      </w:numPr>
      <w:ind w:righ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64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6404"/>
    <w:rPr>
      <w:rFonts w:ascii="Segoe UI" w:eastAsia="MS Mincho" w:hAnsi="Segoe UI" w:cs="Segoe UI"/>
      <w:kern w:val="0"/>
      <w:sz w:val="18"/>
      <w:szCs w:val="18"/>
      <w:lang w:val="en-US"/>
    </w:rPr>
  </w:style>
  <w:style w:type="character" w:customStyle="1" w:styleId="1bodycopy10ptChar">
    <w:name w:val="1 body copy 10pt Char"/>
    <w:link w:val="1bodycopy10pt"/>
    <w:rsid w:val="00336404"/>
    <w:rPr>
      <w:rFonts w:ascii="Arial" w:eastAsia="MS Mincho" w:hAnsi="Arial" w:cs="Times New Roman"/>
      <w:kern w:val="0"/>
      <w:sz w:val="20"/>
      <w:szCs w:val="24"/>
      <w:lang w:val="en-US"/>
    </w:rPr>
  </w:style>
  <w:style w:type="character" w:customStyle="1" w:styleId="9SecondbulletChar">
    <w:name w:val="9 Second bullet Char"/>
    <w:link w:val="9Secondbullet"/>
    <w:rsid w:val="00336404"/>
    <w:rPr>
      <w:rFonts w:ascii="Arial" w:eastAsia="MS Mincho" w:hAnsi="Arial" w:cs="Times New Roman"/>
      <w:kern w:val="0"/>
      <w:sz w:val="20"/>
      <w:szCs w:val="24"/>
      <w:lang w:val="en-US"/>
    </w:rPr>
  </w:style>
  <w:style w:type="character" w:styleId="Strong">
    <w:name w:val="Strong"/>
    <w:uiPriority w:val="22"/>
    <w:qFormat/>
    <w:rsid w:val="00336404"/>
    <w:rPr>
      <w:rFonts w:ascii="Arial" w:hAnsi="Arial"/>
      <w:b/>
      <w:bCs/>
      <w:sz w:val="22"/>
    </w:rPr>
  </w:style>
  <w:style w:type="paragraph" w:customStyle="1" w:styleId="6Abstract">
    <w:name w:val="6 Abstract"/>
    <w:qFormat/>
    <w:rsid w:val="00336404"/>
    <w:pPr>
      <w:spacing w:after="240" w:line="259" w:lineRule="auto"/>
    </w:pPr>
    <w:rPr>
      <w:rFonts w:ascii="Arial" w:eastAsia="MS Mincho" w:hAnsi="Arial"/>
      <w:sz w:val="28"/>
      <w:szCs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336404"/>
    <w:pPr>
      <w:spacing w:after="100"/>
      <w:ind w:left="220"/>
    </w:pPr>
  </w:style>
  <w:style w:type="paragraph" w:customStyle="1" w:styleId="Text">
    <w:name w:val="Text"/>
    <w:basedOn w:val="BodyText"/>
    <w:link w:val="TextChar"/>
    <w:rsid w:val="00336404"/>
    <w:rPr>
      <w:rFonts w:cs="Arial"/>
      <w:szCs w:val="20"/>
    </w:rPr>
  </w:style>
  <w:style w:type="character" w:customStyle="1" w:styleId="TextChar">
    <w:name w:val="Text Char"/>
    <w:link w:val="Text"/>
    <w:rsid w:val="00336404"/>
    <w:rPr>
      <w:rFonts w:ascii="Arial" w:eastAsia="MS Mincho" w:hAnsi="Arial" w:cs="Arial"/>
      <w:kern w:val="0"/>
      <w:sz w:val="20"/>
      <w:szCs w:val="20"/>
      <w:lang w:val="en-US"/>
    </w:rPr>
  </w:style>
  <w:style w:type="paragraph" w:customStyle="1" w:styleId="9TableHeading">
    <w:name w:val="9 Table Heading"/>
    <w:basedOn w:val="Text"/>
    <w:link w:val="9TableHeadingChar"/>
    <w:rsid w:val="00336404"/>
    <w:pPr>
      <w:spacing w:after="0"/>
    </w:pPr>
    <w:rPr>
      <w:caps/>
    </w:rPr>
  </w:style>
  <w:style w:type="character" w:customStyle="1" w:styleId="9TableHeadingChar">
    <w:name w:val="9 Table Heading Char"/>
    <w:link w:val="9TableHeading"/>
    <w:rsid w:val="00336404"/>
    <w:rPr>
      <w:rFonts w:ascii="Arial" w:eastAsia="MS Mincho" w:hAnsi="Arial" w:cs="Arial"/>
      <w:caps/>
      <w:kern w:val="0"/>
      <w:sz w:val="20"/>
      <w:szCs w:val="20"/>
      <w:lang w:val="en-US"/>
    </w:rPr>
  </w:style>
  <w:style w:type="paragraph" w:customStyle="1" w:styleId="Bodycopyitalic">
    <w:name w:val="Body copy italic"/>
    <w:basedOn w:val="Normal"/>
    <w:qFormat/>
    <w:rsid w:val="00336404"/>
    <w:pPr>
      <w:ind w:right="284"/>
    </w:pPr>
    <w:rPr>
      <w:i/>
    </w:rPr>
  </w:style>
  <w:style w:type="paragraph" w:styleId="BodyText">
    <w:name w:val="Body Text"/>
    <w:basedOn w:val="Normal"/>
    <w:link w:val="BodyTextChar"/>
    <w:uiPriority w:val="99"/>
    <w:semiHidden/>
    <w:unhideWhenUsed/>
    <w:rsid w:val="00336404"/>
  </w:style>
  <w:style w:type="character" w:customStyle="1" w:styleId="BodyTextChar">
    <w:name w:val="Body Text Char"/>
    <w:link w:val="BodyText"/>
    <w:uiPriority w:val="99"/>
    <w:semiHidden/>
    <w:rsid w:val="00336404"/>
    <w:rPr>
      <w:rFonts w:ascii="Arial" w:eastAsia="MS Mincho" w:hAnsi="Arial" w:cs="Times New Roman"/>
      <w:kern w:val="0"/>
      <w:sz w:val="20"/>
      <w:szCs w:val="24"/>
      <w:lang w:val="en-US"/>
    </w:rPr>
  </w:style>
  <w:style w:type="table" w:styleId="TableGrid">
    <w:name w:val="Table Grid"/>
    <w:basedOn w:val="TableNormal"/>
    <w:uiPriority w:val="39"/>
    <w:rsid w:val="00336404"/>
    <w:rPr>
      <w:rFonts w:ascii="Arial" w:eastAsia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Heading"/>
    <w:basedOn w:val="1bodycopy10pt"/>
    <w:link w:val="TableHeadingChar"/>
    <w:qFormat/>
    <w:rsid w:val="00336404"/>
    <w:pPr>
      <w:spacing w:after="0"/>
    </w:pPr>
  </w:style>
  <w:style w:type="character" w:customStyle="1" w:styleId="TableHeadingChar">
    <w:name w:val="TableHeading Char"/>
    <w:link w:val="TableHeading"/>
    <w:rsid w:val="00336404"/>
    <w:rPr>
      <w:rFonts w:ascii="Arial" w:eastAsia="MS Mincho" w:hAnsi="Arial" w:cs="Times New Roman"/>
      <w:kern w:val="0"/>
      <w:sz w:val="20"/>
      <w:szCs w:val="24"/>
      <w:lang w:val="en-US"/>
    </w:rPr>
  </w:style>
  <w:style w:type="table" w:customStyle="1" w:styleId="TheKeytable">
    <w:name w:val="The Key table"/>
    <w:basedOn w:val="TableNormal"/>
    <w:uiPriority w:val="99"/>
    <w:rsid w:val="00336404"/>
    <w:rPr>
      <w:rFonts w:ascii="Arial" w:eastAsia="Arial" w:hAnsi="Arial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cPr>
      <w:shd w:val="clear" w:color="auto" w:fill="auto"/>
      <w:tcMar>
        <w:top w:w="113" w:type="dxa"/>
        <w:bottom w:w="113" w:type="dxa"/>
      </w:tcMar>
    </w:tcPr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nil"/>
          <w:left w:val="nil"/>
          <w:bottom w:val="nil"/>
          <w:right w:val="nil"/>
          <w:insideH w:val="nil"/>
          <w:insideV w:val="single" w:sz="8" w:space="0" w:color="F8F8F8"/>
          <w:tl2br w:val="nil"/>
          <w:tr2bl w:val="nil"/>
        </w:tcBorders>
        <w:shd w:val="clear" w:color="auto" w:fill="12263F"/>
      </w:tcPr>
    </w:tblStylePr>
  </w:style>
  <w:style w:type="table" w:customStyle="1" w:styleId="Style1">
    <w:name w:val="Style1"/>
    <w:basedOn w:val="TheKeytable"/>
    <w:uiPriority w:val="99"/>
    <w:rsid w:val="00336404"/>
    <w:tblPr/>
    <w:tblStylePr w:type="firstRow">
      <w:pPr>
        <w:widowControl/>
        <w:suppressLineNumbers w:val="0"/>
        <w:suppressAutoHyphens/>
        <w:wordWrap/>
        <w:spacing w:line="240" w:lineRule="auto"/>
        <w:jc w:val="left"/>
      </w:pPr>
      <w:rPr>
        <w:rFonts w:ascii="Arial" w:hAnsi="Arial"/>
        <w:b w:val="0"/>
        <w:i w:val="0"/>
        <w:caps/>
        <w:smallCaps w:val="0"/>
        <w:color w:val="F8F8F8"/>
        <w:sz w:val="20"/>
      </w:rPr>
      <w:tblPr>
        <w:tblCellMar>
          <w:top w:w="57" w:type="dxa"/>
          <w:left w:w="108" w:type="dxa"/>
          <w:bottom w:w="57" w:type="dxa"/>
          <w:right w:w="108" w:type="dxa"/>
        </w:tblCellMar>
      </w:tblPr>
      <w:trPr>
        <w:cantSplit w:val="0"/>
        <w:tblHeader/>
      </w:trPr>
      <w:tcPr>
        <w:tcBorders>
          <w:top w:val="single" w:sz="8" w:space="0" w:color="F8F8F8"/>
          <w:left w:val="single" w:sz="8" w:space="0" w:color="F8F8F8"/>
          <w:bottom w:val="single" w:sz="8" w:space="0" w:color="F8F8F8"/>
          <w:right w:val="single" w:sz="8" w:space="0" w:color="F8F8F8"/>
          <w:insideH w:val="nil"/>
          <w:insideV w:val="single" w:sz="8" w:space="0" w:color="F8F8F8"/>
          <w:tl2br w:val="nil"/>
          <w:tr2bl w:val="nil"/>
        </w:tcBorders>
        <w:shd w:val="clear" w:color="auto" w:fill="FF1F64"/>
      </w:tcPr>
    </w:tblStylePr>
  </w:style>
  <w:style w:type="paragraph" w:customStyle="1" w:styleId="Tablecopy">
    <w:name w:val="Table copy"/>
    <w:basedOn w:val="1bodycopy10pt"/>
    <w:rsid w:val="00336404"/>
    <w:rPr>
      <w:szCs w:val="20"/>
    </w:rPr>
  </w:style>
  <w:style w:type="character" w:customStyle="1" w:styleId="apple-converted-space">
    <w:name w:val="apple-converted-space"/>
    <w:rsid w:val="00336404"/>
  </w:style>
  <w:style w:type="paragraph" w:customStyle="1" w:styleId="Subheadwithpointer">
    <w:name w:val="Subhead with pointer"/>
    <w:basedOn w:val="Normal"/>
    <w:next w:val="6Abstract"/>
    <w:link w:val="SubheadwithpointerChar"/>
    <w:rsid w:val="00336404"/>
    <w:pPr>
      <w:numPr>
        <w:numId w:val="4"/>
      </w:numPr>
      <w:spacing w:before="120"/>
      <w:ind w:right="850"/>
    </w:pPr>
    <w:rPr>
      <w:rFonts w:cs="Arial"/>
      <w:b/>
      <w:bCs/>
      <w:color w:val="12263F"/>
      <w:sz w:val="32"/>
      <w:szCs w:val="32"/>
    </w:rPr>
  </w:style>
  <w:style w:type="paragraph" w:customStyle="1" w:styleId="1bodycopy11pt">
    <w:name w:val="1 body copy 11pt"/>
    <w:autoRedefine/>
    <w:rsid w:val="00336404"/>
    <w:pPr>
      <w:spacing w:after="120"/>
      <w:ind w:right="850"/>
    </w:pPr>
    <w:rPr>
      <w:rFonts w:ascii="Arial" w:eastAsia="MS Mincho" w:hAnsi="Arial" w:cs="Arial"/>
      <w:sz w:val="22"/>
      <w:szCs w:val="24"/>
      <w:lang w:val="en-US" w:eastAsia="en-US"/>
    </w:rPr>
  </w:style>
  <w:style w:type="character" w:customStyle="1" w:styleId="SubheadwithpointerChar">
    <w:name w:val="Subhead with pointer Char"/>
    <w:link w:val="Subheadwithpointer"/>
    <w:rsid w:val="00336404"/>
    <w:rPr>
      <w:rFonts w:ascii="Arial" w:eastAsia="MS Mincho" w:hAnsi="Arial" w:cs="Arial"/>
      <w:b/>
      <w:bCs/>
      <w:color w:val="12263F"/>
      <w:kern w:val="0"/>
      <w:sz w:val="32"/>
      <w:szCs w:val="32"/>
      <w:lang w:val="en-US"/>
    </w:rPr>
  </w:style>
  <w:style w:type="character" w:styleId="FollowedHyperlink">
    <w:name w:val="FollowedHyperlink"/>
    <w:uiPriority w:val="99"/>
    <w:semiHidden/>
    <w:unhideWhenUsed/>
    <w:rsid w:val="00336404"/>
    <w:rPr>
      <w:color w:val="954F72"/>
      <w:u w:val="single"/>
    </w:rPr>
  </w:style>
  <w:style w:type="paragraph" w:customStyle="1" w:styleId="Title1">
    <w:name w:val="Title 1"/>
    <w:basedOn w:val="Heading1"/>
    <w:link w:val="Title1Char"/>
    <w:autoRedefine/>
    <w:rsid w:val="00336404"/>
    <w:pPr>
      <w:keepNext/>
      <w:keepLines/>
      <w:spacing w:before="480"/>
    </w:pPr>
    <w:rPr>
      <w:rFonts w:eastAsia="MS Gothic" w:cs="Times New Roman"/>
      <w:b w:val="0"/>
      <w:bCs/>
      <w:sz w:val="52"/>
      <w:szCs w:val="52"/>
      <w:lang w:val="en-US"/>
    </w:rPr>
  </w:style>
  <w:style w:type="character" w:customStyle="1" w:styleId="Title1Char">
    <w:name w:val="Title 1 Char"/>
    <w:link w:val="Title1"/>
    <w:rsid w:val="00336404"/>
    <w:rPr>
      <w:rFonts w:ascii="Arial" w:eastAsia="MS Gothic" w:hAnsi="Arial" w:cs="Times New Roman"/>
      <w:bCs/>
      <w:color w:val="FF1F64"/>
      <w:kern w:val="0"/>
      <w:sz w:val="52"/>
      <w:szCs w:val="52"/>
      <w:lang w:val="en-US"/>
    </w:rPr>
  </w:style>
  <w:style w:type="paragraph" w:styleId="TOCHeading">
    <w:name w:val="TOC Heading"/>
    <w:basedOn w:val="Heading1"/>
    <w:next w:val="Normal"/>
    <w:uiPriority w:val="39"/>
    <w:unhideWhenUsed/>
    <w:rsid w:val="00336404"/>
    <w:pPr>
      <w:keepNext/>
      <w:keepLines/>
      <w:spacing w:before="240" w:after="0" w:line="259" w:lineRule="auto"/>
      <w:outlineLvl w:val="9"/>
    </w:pPr>
    <w:rPr>
      <w:rFonts w:ascii="Calibri Light" w:eastAsia="Times New Roman" w:hAnsi="Calibri Light" w:cs="Times New Roman"/>
      <w:b w:val="0"/>
      <w:color w:val="0D1C2F"/>
      <w:sz w:val="32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336404"/>
    <w:pPr>
      <w:tabs>
        <w:tab w:val="right" w:leader="dot" w:pos="9736"/>
      </w:tabs>
      <w:spacing w:after="100"/>
    </w:pPr>
  </w:style>
  <w:style w:type="paragraph" w:customStyle="1" w:styleId="3Policytitle">
    <w:name w:val="3 Policy title"/>
    <w:basedOn w:val="Normal"/>
    <w:qFormat/>
    <w:rsid w:val="00336404"/>
    <w:rPr>
      <w:b/>
      <w:sz w:val="72"/>
    </w:rPr>
  </w:style>
  <w:style w:type="paragraph" w:styleId="ListParagraph">
    <w:name w:val="List Paragraph"/>
    <w:basedOn w:val="Normal"/>
    <w:uiPriority w:val="34"/>
    <w:qFormat/>
    <w:rsid w:val="00336404"/>
    <w:pPr>
      <w:ind w:left="720"/>
      <w:contextualSpacing/>
    </w:pPr>
  </w:style>
  <w:style w:type="table" w:customStyle="1" w:styleId="TheKeypolicytable">
    <w:name w:val="The Key policy table"/>
    <w:basedOn w:val="TableNormal"/>
    <w:uiPriority w:val="99"/>
    <w:rsid w:val="00336404"/>
    <w:rPr>
      <w:rFonts w:ascii="Arial" w:eastAsia="Arial" w:hAnsi="Arial"/>
    </w:rPr>
    <w:tblPr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  <w:insideH w:val="single" w:sz="4" w:space="0" w:color="B9B9B9"/>
        <w:insideV w:val="single" w:sz="4" w:space="0" w:color="B9B9B9"/>
      </w:tblBorders>
      <w:tblCellMar>
        <w:top w:w="57" w:type="dxa"/>
        <w:bottom w:w="57" w:type="dxa"/>
      </w:tblCellMar>
    </w:tblPr>
    <w:trPr>
      <w:cantSplit/>
    </w:trPr>
    <w:tblStylePr w:type="firstRow">
      <w:rPr>
        <w:rFonts w:ascii="Arial" w:hAnsi="Arial"/>
        <w:b w:val="0"/>
        <w:i w:val="0"/>
        <w:caps/>
        <w:smallCaps w:val="0"/>
        <w:strike w:val="0"/>
        <w:dstrike w:val="0"/>
        <w:vanish w:val="0"/>
        <w:color w:val="auto"/>
        <w:sz w:val="20"/>
        <w:vertAlign w:val="baseline"/>
      </w:rPr>
      <w:tblPr/>
      <w:trPr>
        <w:tblHeader/>
      </w:trPr>
      <w:tcPr>
        <w:tcBorders>
          <w:top w:val="single" w:sz="4" w:space="0" w:color="B9B9B9"/>
          <w:left w:val="single" w:sz="4" w:space="0" w:color="B9B9B9"/>
          <w:bottom w:val="single" w:sz="4" w:space="0" w:color="B9B9B9"/>
          <w:right w:val="single" w:sz="4" w:space="0" w:color="B9B9B9"/>
          <w:insideH w:val="single" w:sz="4" w:space="0" w:color="B9B9B9"/>
          <w:insideV w:val="single" w:sz="4" w:space="0" w:color="B9B9B9"/>
          <w:tl2br w:val="nil"/>
          <w:tr2bl w:val="nil"/>
        </w:tcBorders>
        <w:shd w:val="clear" w:color="auto" w:fill="D8DFDE"/>
      </w:tcPr>
    </w:tblStylePr>
  </w:style>
  <w:style w:type="paragraph" w:customStyle="1" w:styleId="Tablebodycopy">
    <w:name w:val="Table body copy"/>
    <w:basedOn w:val="1bodycopy10pt"/>
    <w:qFormat/>
    <w:rsid w:val="00336404"/>
    <w:pPr>
      <w:keepLines/>
      <w:spacing w:after="60"/>
      <w:textboxTightWrap w:val="allLines"/>
    </w:pPr>
  </w:style>
  <w:style w:type="paragraph" w:customStyle="1" w:styleId="Bulletedcopylevel2">
    <w:name w:val="Bulleted copy level 2"/>
    <w:basedOn w:val="1bodycopy10pt"/>
    <w:qFormat/>
    <w:rsid w:val="00336404"/>
    <w:pPr>
      <w:numPr>
        <w:numId w:val="7"/>
      </w:numPr>
      <w:tabs>
        <w:tab w:val="num" w:pos="360"/>
      </w:tabs>
      <w:ind w:left="0" w:firstLine="0"/>
    </w:pPr>
  </w:style>
  <w:style w:type="paragraph" w:customStyle="1" w:styleId="Tablecopybulleted">
    <w:name w:val="Table copy bulleted"/>
    <w:basedOn w:val="Tablebodycopy"/>
    <w:qFormat/>
    <w:rsid w:val="00336404"/>
    <w:pPr>
      <w:numPr>
        <w:numId w:val="8"/>
      </w:numPr>
      <w:tabs>
        <w:tab w:val="num" w:pos="360"/>
      </w:tabs>
      <w:ind w:left="0" w:firstLine="0"/>
    </w:pPr>
  </w:style>
  <w:style w:type="paragraph" w:customStyle="1" w:styleId="Caption1">
    <w:name w:val="Caption 1"/>
    <w:basedOn w:val="Normal"/>
    <w:rsid w:val="00336404"/>
    <w:pPr>
      <w:spacing w:before="120"/>
    </w:pPr>
    <w:rPr>
      <w:i/>
      <w:color w:val="F15F22"/>
    </w:rPr>
  </w:style>
  <w:style w:type="paragraph" w:customStyle="1" w:styleId="Subhead2">
    <w:name w:val="Subhead 2"/>
    <w:basedOn w:val="1bodycopy10pt"/>
    <w:next w:val="1bodycopy10pt"/>
    <w:link w:val="Subhead2Char"/>
    <w:qFormat/>
    <w:rsid w:val="00336404"/>
    <w:pPr>
      <w:spacing w:before="240"/>
    </w:pPr>
    <w:rPr>
      <w:b/>
      <w:color w:val="12263F"/>
      <w:sz w:val="24"/>
    </w:rPr>
  </w:style>
  <w:style w:type="character" w:customStyle="1" w:styleId="Subhead2Char">
    <w:name w:val="Subhead 2 Char"/>
    <w:link w:val="Subhead2"/>
    <w:rsid w:val="00336404"/>
    <w:rPr>
      <w:rFonts w:ascii="Arial" w:eastAsia="MS Mincho" w:hAnsi="Arial" w:cs="Times New Roman"/>
      <w:b/>
      <w:color w:val="12263F"/>
      <w:kern w:val="0"/>
      <w:sz w:val="24"/>
      <w:szCs w:val="24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rsid w:val="00336404"/>
    <w:pPr>
      <w:spacing w:after="100"/>
      <w:ind w:left="400"/>
    </w:pPr>
  </w:style>
  <w:style w:type="character" w:styleId="UnresolvedMention">
    <w:name w:val="Unresolved Mention"/>
    <w:uiPriority w:val="99"/>
    <w:semiHidden/>
    <w:unhideWhenUsed/>
    <w:rsid w:val="00336404"/>
    <w:rPr>
      <w:color w:val="605E5C"/>
      <w:shd w:val="clear" w:color="auto" w:fill="E1DFDD"/>
    </w:rPr>
  </w:style>
  <w:style w:type="numbering" w:customStyle="1" w:styleId="CurrentList1">
    <w:name w:val="Current List1"/>
    <w:uiPriority w:val="99"/>
    <w:rsid w:val="00336404"/>
    <w:pPr>
      <w:numPr>
        <w:numId w:val="11"/>
      </w:numPr>
    </w:pPr>
  </w:style>
  <w:style w:type="paragraph" w:styleId="NormalWeb">
    <w:name w:val="Normal (Web)"/>
    <w:basedOn w:val="Normal"/>
    <w:uiPriority w:val="99"/>
    <w:semiHidden/>
    <w:unhideWhenUsed/>
    <w:rsid w:val="00336404"/>
    <w:pPr>
      <w:spacing w:before="100" w:beforeAutospacing="1" w:after="100" w:afterAutospacing="1"/>
    </w:pPr>
    <w:rPr>
      <w:rFonts w:ascii="Times New Roman" w:eastAsia="Times New Roman" w:hAnsi="Times New Roman"/>
      <w:sz w:val="24"/>
      <w:lang w:val="en-GB" w:eastAsia="en-GB"/>
    </w:rPr>
  </w:style>
  <w:style w:type="paragraph" w:styleId="Revision">
    <w:name w:val="Revision"/>
    <w:hidden/>
    <w:uiPriority w:val="99"/>
    <w:semiHidden/>
    <w:rsid w:val="00336404"/>
    <w:rPr>
      <w:rFonts w:ascii="Arial" w:eastAsia="MS Mincho" w:hAnsi="Arial"/>
      <w:szCs w:val="24"/>
      <w:lang w:val="en-US" w:eastAsia="en-US"/>
    </w:rPr>
  </w:style>
  <w:style w:type="character" w:styleId="CommentReference">
    <w:name w:val="annotation reference"/>
    <w:uiPriority w:val="99"/>
    <w:semiHidden/>
    <w:unhideWhenUsed/>
    <w:rsid w:val="003364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6404"/>
    <w:rPr>
      <w:szCs w:val="20"/>
    </w:rPr>
  </w:style>
  <w:style w:type="character" w:customStyle="1" w:styleId="CommentTextChar">
    <w:name w:val="Comment Text Char"/>
    <w:link w:val="CommentText"/>
    <w:uiPriority w:val="99"/>
    <w:rsid w:val="00336404"/>
    <w:rPr>
      <w:rFonts w:ascii="Arial" w:eastAsia="MS Mincho" w:hAnsi="Arial" w:cs="Times New Roman"/>
      <w:kern w:val="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640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36404"/>
    <w:rPr>
      <w:rFonts w:ascii="Arial" w:eastAsia="MS Mincho" w:hAnsi="Arial" w:cs="Times New Roman"/>
      <w:b/>
      <w:bCs/>
      <w:kern w:val="0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C51B6E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51B6E"/>
    <w:rPr>
      <w:rFonts w:ascii="Arial" w:eastAsia="MS Mincho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7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gov.uk/government/publications/using-emergency-adrenaline-auto-injectors-in-schools" TargetMode="External"/><Relationship Id="rId18" Type="http://schemas.openxmlformats.org/officeDocument/2006/relationships/hyperlink" Target="https://www.anaphylaxis.org.uk/about-anaphylaxis/what-to-do-in-an-emergency/" TargetMode="External"/><Relationship Id="rId26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package" Target="embeddings/Microsoft_Word_Document.docx"/><Relationship Id="rId7" Type="http://schemas.openxmlformats.org/officeDocument/2006/relationships/webSettings" Target="webSettings.xml"/><Relationship Id="rId12" Type="http://schemas.openxmlformats.org/officeDocument/2006/relationships/hyperlink" Target="https://www.gov.uk/government/publications/supporting-pupils-at-school-with-medical-conditions--3" TargetMode="External"/><Relationship Id="rId17" Type="http://schemas.openxmlformats.org/officeDocument/2006/relationships/hyperlink" Target="https://www.nhs.uk/conditions/anaphylaxis/treatment/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food.gov.uk/business-guidance/allergen-guidance-for-food-businesses" TargetMode="External"/><Relationship Id="rId20" Type="http://schemas.openxmlformats.org/officeDocument/2006/relationships/image" Target="media/image7.e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uk/government/publications/school-food-standards-resources-for-schools/allergy-guidance-for-schools" TargetMode="External"/><Relationship Id="rId24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hyperlink" Target="https://www.legislation.gov.uk/uksi/2019/1218/made" TargetMode="External"/><Relationship Id="rId23" Type="http://schemas.openxmlformats.org/officeDocument/2006/relationships/header" Target="header1.xml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hyperlink" Target="https://www.gov.uk/government/publications/using-emergency-adrenaline-auto-injectors-in-school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legislation.gov.uk/uksi/2014/1855/contents" TargetMode="External"/><Relationship Id="rId22" Type="http://schemas.openxmlformats.org/officeDocument/2006/relationships/hyperlink" Target="https://www.gov.uk/government/publications/using-emergency-adrenaline-auto-injectors-in-schools" TargetMode="External"/><Relationship Id="rId27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thekeysupport.com/terms-of-us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47e7305-5327-4b07-a5af-63b9da543f91">
      <Terms xmlns="http://schemas.microsoft.com/office/infopath/2007/PartnerControls"/>
    </lcf76f155ced4ddcb4097134ff3c332f>
    <TaxCatchAll xmlns="81e2433f-0734-4577-9cf2-4ce003d65f4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9D795DD34A82469C74FCD1168CC11A" ma:contentTypeVersion="19" ma:contentTypeDescription="Create a new document." ma:contentTypeScope="" ma:versionID="62809782bd9602ca3449ae796cd2b2df">
  <xsd:schema xmlns:xsd="http://www.w3.org/2001/XMLSchema" xmlns:xs="http://www.w3.org/2001/XMLSchema" xmlns:p="http://schemas.microsoft.com/office/2006/metadata/properties" xmlns:ns2="d47e7305-5327-4b07-a5af-63b9da543f91" xmlns:ns3="81e2433f-0734-4577-9cf2-4ce003d65f48" targetNamespace="http://schemas.microsoft.com/office/2006/metadata/properties" ma:root="true" ma:fieldsID="cd124dc3d1f55085cf77e38bb9cc33ab" ns2:_="" ns3:_="">
    <xsd:import namespace="d47e7305-5327-4b07-a5af-63b9da543f91"/>
    <xsd:import namespace="81e2433f-0734-4577-9cf2-4ce003d65f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e7305-5327-4b07-a5af-63b9da543f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aa00089-bf0a-402c-9722-d32a84a9b9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2433f-0734-4577-9cf2-4ce003d65f4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602166b-e2e6-46bf-b0f5-0a59a3bcbdd7}" ma:internalName="TaxCatchAll" ma:showField="CatchAllData" ma:web="81e2433f-0734-4577-9cf2-4ce003d65f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2C4DDF-1393-43FA-8982-3EB07EC47F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D22104-4D62-45E8-945F-63A1798E2D35}">
  <ds:schemaRefs>
    <ds:schemaRef ds:uri="http://schemas.microsoft.com/office/2006/metadata/properties"/>
    <ds:schemaRef ds:uri="http://schemas.microsoft.com/office/infopath/2007/PartnerControls"/>
    <ds:schemaRef ds:uri="d47e7305-5327-4b07-a5af-63b9da543f91"/>
    <ds:schemaRef ds:uri="81e2433f-0734-4577-9cf2-4ce003d65f48"/>
  </ds:schemaRefs>
</ds:datastoreItem>
</file>

<file path=customXml/itemProps3.xml><?xml version="1.0" encoding="utf-8"?>
<ds:datastoreItem xmlns:ds="http://schemas.openxmlformats.org/officeDocument/2006/customXml" ds:itemID="{938A808E-B2CE-4701-AC8F-54243829B0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7e7305-5327-4b07-a5af-63b9da543f91"/>
    <ds:schemaRef ds:uri="81e2433f-0734-4577-9cf2-4ce003d65f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2199</Words>
  <Characters>12536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14706</CharactersWithSpaces>
  <SharedDoc>false</SharedDoc>
  <HLinks>
    <vt:vector size="120" baseType="variant">
      <vt:variant>
        <vt:i4>2359334</vt:i4>
      </vt:variant>
      <vt:variant>
        <vt:i4>84</vt:i4>
      </vt:variant>
      <vt:variant>
        <vt:i4>0</vt:i4>
      </vt:variant>
      <vt:variant>
        <vt:i4>5</vt:i4>
      </vt:variant>
      <vt:variant>
        <vt:lpwstr>https://www.gov.uk/government/publications/using-emergency-adrenaline-auto-injectors-in-schools</vt:lpwstr>
      </vt:variant>
      <vt:variant>
        <vt:lpwstr/>
      </vt:variant>
      <vt:variant>
        <vt:i4>2359334</vt:i4>
      </vt:variant>
      <vt:variant>
        <vt:i4>81</vt:i4>
      </vt:variant>
      <vt:variant>
        <vt:i4>0</vt:i4>
      </vt:variant>
      <vt:variant>
        <vt:i4>5</vt:i4>
      </vt:variant>
      <vt:variant>
        <vt:lpwstr>https://www.gov.uk/government/publications/using-emergency-adrenaline-auto-injectors-in-schools</vt:lpwstr>
      </vt:variant>
      <vt:variant>
        <vt:lpwstr/>
      </vt:variant>
      <vt:variant>
        <vt:i4>4325399</vt:i4>
      </vt:variant>
      <vt:variant>
        <vt:i4>78</vt:i4>
      </vt:variant>
      <vt:variant>
        <vt:i4>0</vt:i4>
      </vt:variant>
      <vt:variant>
        <vt:i4>5</vt:i4>
      </vt:variant>
      <vt:variant>
        <vt:lpwstr>https://www.anaphylaxis.org.uk/about-anaphylaxis/what-to-do-in-an-emergency/</vt:lpwstr>
      </vt:variant>
      <vt:variant>
        <vt:lpwstr/>
      </vt:variant>
      <vt:variant>
        <vt:i4>5636127</vt:i4>
      </vt:variant>
      <vt:variant>
        <vt:i4>75</vt:i4>
      </vt:variant>
      <vt:variant>
        <vt:i4>0</vt:i4>
      </vt:variant>
      <vt:variant>
        <vt:i4>5</vt:i4>
      </vt:variant>
      <vt:variant>
        <vt:lpwstr>https://www.nhs.uk/conditions/anaphylaxis/treatment/</vt:lpwstr>
      </vt:variant>
      <vt:variant>
        <vt:lpwstr/>
      </vt:variant>
      <vt:variant>
        <vt:i4>2097249</vt:i4>
      </vt:variant>
      <vt:variant>
        <vt:i4>72</vt:i4>
      </vt:variant>
      <vt:variant>
        <vt:i4>0</vt:i4>
      </vt:variant>
      <vt:variant>
        <vt:i4>5</vt:i4>
      </vt:variant>
      <vt:variant>
        <vt:lpwstr>https://www.food.gov.uk/business-guidance/allergen-guidance-for-food-businesses</vt:lpwstr>
      </vt:variant>
      <vt:variant>
        <vt:lpwstr/>
      </vt:variant>
      <vt:variant>
        <vt:i4>3932216</vt:i4>
      </vt:variant>
      <vt:variant>
        <vt:i4>69</vt:i4>
      </vt:variant>
      <vt:variant>
        <vt:i4>0</vt:i4>
      </vt:variant>
      <vt:variant>
        <vt:i4>5</vt:i4>
      </vt:variant>
      <vt:variant>
        <vt:lpwstr>https://www.legislation.gov.uk/uksi/2019/1218/made</vt:lpwstr>
      </vt:variant>
      <vt:variant>
        <vt:lpwstr/>
      </vt:variant>
      <vt:variant>
        <vt:i4>4259932</vt:i4>
      </vt:variant>
      <vt:variant>
        <vt:i4>66</vt:i4>
      </vt:variant>
      <vt:variant>
        <vt:i4>0</vt:i4>
      </vt:variant>
      <vt:variant>
        <vt:i4>5</vt:i4>
      </vt:variant>
      <vt:variant>
        <vt:lpwstr>http://www.legislation.gov.uk/uksi/2014/1855/contents</vt:lpwstr>
      </vt:variant>
      <vt:variant>
        <vt:lpwstr/>
      </vt:variant>
      <vt:variant>
        <vt:i4>2359334</vt:i4>
      </vt:variant>
      <vt:variant>
        <vt:i4>63</vt:i4>
      </vt:variant>
      <vt:variant>
        <vt:i4>0</vt:i4>
      </vt:variant>
      <vt:variant>
        <vt:i4>5</vt:i4>
      </vt:variant>
      <vt:variant>
        <vt:lpwstr>https://www.gov.uk/government/publications/using-emergency-adrenaline-auto-injectors-in-schools</vt:lpwstr>
      </vt:variant>
      <vt:variant>
        <vt:lpwstr/>
      </vt:variant>
      <vt:variant>
        <vt:i4>458768</vt:i4>
      </vt:variant>
      <vt:variant>
        <vt:i4>60</vt:i4>
      </vt:variant>
      <vt:variant>
        <vt:i4>0</vt:i4>
      </vt:variant>
      <vt:variant>
        <vt:i4>5</vt:i4>
      </vt:variant>
      <vt:variant>
        <vt:lpwstr>https://www.gov.uk/government/publications/supporting-pupils-at-school-with-medical-conditions--3</vt:lpwstr>
      </vt:variant>
      <vt:variant>
        <vt:lpwstr/>
      </vt:variant>
      <vt:variant>
        <vt:i4>6815806</vt:i4>
      </vt:variant>
      <vt:variant>
        <vt:i4>57</vt:i4>
      </vt:variant>
      <vt:variant>
        <vt:i4>0</vt:i4>
      </vt:variant>
      <vt:variant>
        <vt:i4>5</vt:i4>
      </vt:variant>
      <vt:variant>
        <vt:lpwstr>https://www.gov.uk/government/publications/school-food-standards-resources-for-schools/allergy-guidance-for-schools</vt:lpwstr>
      </vt:variant>
      <vt:variant>
        <vt:lpwstr/>
      </vt:variant>
      <vt:variant>
        <vt:i4>1114173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_Toc138251164</vt:lpwstr>
      </vt:variant>
      <vt:variant>
        <vt:i4>1114173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_Toc138251163</vt:lpwstr>
      </vt:variant>
      <vt:variant>
        <vt:i4>1114173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_Toc138251162</vt:lpwstr>
      </vt:variant>
      <vt:variant>
        <vt:i4>1114173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_Toc138251161</vt:lpwstr>
      </vt:variant>
      <vt:variant>
        <vt:i4>1114173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_Toc138251160</vt:lpwstr>
      </vt:variant>
      <vt:variant>
        <vt:i4>1179709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_Toc138251159</vt:lpwstr>
      </vt:variant>
      <vt:variant>
        <vt:i4>1179709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_Toc138251158</vt:lpwstr>
      </vt:variant>
      <vt:variant>
        <vt:i4>1179709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_Toc138251157</vt:lpwstr>
      </vt:variant>
      <vt:variant>
        <vt:i4>1179709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_Toc138251156</vt:lpwstr>
      </vt:variant>
      <vt:variant>
        <vt:i4>2162790</vt:i4>
      </vt:variant>
      <vt:variant>
        <vt:i4>3</vt:i4>
      </vt:variant>
      <vt:variant>
        <vt:i4>0</vt:i4>
      </vt:variant>
      <vt:variant>
        <vt:i4>5</vt:i4>
      </vt:variant>
      <vt:variant>
        <vt:lpwstr>https://thekeysupport.com/terms-of-use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Milenka Stevens</dc:creator>
  <cp:keywords/>
  <dc:description/>
  <cp:lastModifiedBy>Mark Richardson</cp:lastModifiedBy>
  <cp:revision>2</cp:revision>
  <dcterms:created xsi:type="dcterms:W3CDTF">2026-09-21T09:05:00Z</dcterms:created>
  <dcterms:modified xsi:type="dcterms:W3CDTF">2026-09-21T09:05:00Z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0x010100239D795DD34A82469C74FCD1168CC11A</vt:lpwstr>
  </property>
  <property fmtid="{D5CDD505-2E9C-101B-9397-08002B2CF9AE}" pid="3" name="MediaServiceImageTags">
    <vt:lpwstr/>
  </property>
</Properties>
</file>