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73461" w14:textId="4FDD4434" w:rsidR="00405711" w:rsidRDefault="00E868D9">
      <w:pPr>
        <w:rPr>
          <w:rFonts w:ascii="Neris Light" w:hAnsi="Neris Light"/>
          <w:sz w:val="56"/>
          <w:szCs w:val="56"/>
        </w:rPr>
      </w:pPr>
      <w:r>
        <w:rPr>
          <w:rFonts w:ascii="Neris Light" w:hAnsi="Neris Light"/>
          <w:b/>
          <w:bCs/>
          <w:noProof/>
          <w:color w:val="3CA7AE"/>
          <w:sz w:val="96"/>
          <w:szCs w:val="96"/>
        </w:rPr>
        <w:drawing>
          <wp:anchor distT="0" distB="0" distL="114300" distR="114300" simplePos="0" relativeHeight="251658240" behindDoc="1" locked="0" layoutInCell="1" allowOverlap="1" wp14:anchorId="40CB7B44" wp14:editId="20B7D729">
            <wp:simplePos x="0" y="0"/>
            <wp:positionH relativeFrom="column">
              <wp:posOffset>-796290</wp:posOffset>
            </wp:positionH>
            <wp:positionV relativeFrom="paragraph">
              <wp:posOffset>-869950</wp:posOffset>
            </wp:positionV>
            <wp:extent cx="7571946" cy="10710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1946" cy="10710640"/>
                    </a:xfrm>
                    <a:prstGeom prst="rect">
                      <a:avLst/>
                    </a:prstGeom>
                  </pic:spPr>
                </pic:pic>
              </a:graphicData>
            </a:graphic>
            <wp14:sizeRelH relativeFrom="page">
              <wp14:pctWidth>0</wp14:pctWidth>
            </wp14:sizeRelH>
            <wp14:sizeRelV relativeFrom="page">
              <wp14:pctHeight>0</wp14:pctHeight>
            </wp14:sizeRelV>
          </wp:anchor>
        </w:drawing>
      </w:r>
    </w:p>
    <w:p w14:paraId="4B8C6840" w14:textId="6523F0CA" w:rsidR="00795080" w:rsidRDefault="00795080" w:rsidP="00405711">
      <w:pPr>
        <w:jc w:val="center"/>
        <w:rPr>
          <w:rFonts w:ascii="Neris Light" w:hAnsi="Neris Light"/>
          <w:sz w:val="56"/>
          <w:szCs w:val="56"/>
        </w:rPr>
      </w:pPr>
    </w:p>
    <w:p w14:paraId="59E60ECF" w14:textId="16FD2502" w:rsidR="00795080" w:rsidRDefault="00795080" w:rsidP="00405711">
      <w:pPr>
        <w:jc w:val="center"/>
        <w:rPr>
          <w:rFonts w:ascii="Neris Light" w:hAnsi="Neris Light"/>
          <w:sz w:val="56"/>
          <w:szCs w:val="56"/>
        </w:rPr>
      </w:pPr>
    </w:p>
    <w:p w14:paraId="5FF21111" w14:textId="0FA46D79" w:rsidR="00795080" w:rsidRDefault="00795080" w:rsidP="00405711">
      <w:pPr>
        <w:jc w:val="center"/>
        <w:rPr>
          <w:rFonts w:ascii="Neris Light" w:hAnsi="Neris Light"/>
          <w:b/>
          <w:bCs/>
          <w:color w:val="3CA7AE"/>
          <w:sz w:val="40"/>
          <w:szCs w:val="40"/>
        </w:rPr>
      </w:pPr>
    </w:p>
    <w:p w14:paraId="5B984631" w14:textId="77777777" w:rsidR="00E868D9" w:rsidRDefault="00E868D9" w:rsidP="00405711">
      <w:pPr>
        <w:jc w:val="center"/>
        <w:rPr>
          <w:rFonts w:ascii="Neris Light" w:hAnsi="Neris Light"/>
          <w:b/>
          <w:bCs/>
          <w:color w:val="3CA7AE"/>
          <w:sz w:val="44"/>
          <w:szCs w:val="44"/>
        </w:rPr>
      </w:pPr>
    </w:p>
    <w:p w14:paraId="419BA759" w14:textId="230B7605" w:rsidR="00625B3E" w:rsidRPr="007A117E" w:rsidRDefault="00F72E45" w:rsidP="00F72E45">
      <w:pPr>
        <w:pStyle w:val="Title"/>
        <w:rPr>
          <w:sz w:val="72"/>
          <w:szCs w:val="72"/>
        </w:rPr>
      </w:pPr>
      <w:r>
        <w:rPr>
          <w:sz w:val="72"/>
          <w:szCs w:val="72"/>
        </w:rPr>
        <w:t>Curriculum</w:t>
      </w:r>
    </w:p>
    <w:p w14:paraId="39F6A5EA" w14:textId="77777777" w:rsidR="00625B3E" w:rsidRDefault="00625B3E" w:rsidP="00625B3E">
      <w:pPr>
        <w:jc w:val="center"/>
        <w:rPr>
          <w:rFonts w:ascii="Neris Light" w:hAnsi="Neris Light"/>
          <w:b/>
          <w:bCs/>
          <w:color w:val="3CA7AE"/>
          <w:sz w:val="96"/>
          <w:szCs w:val="96"/>
        </w:rPr>
      </w:pPr>
    </w:p>
    <w:tbl>
      <w:tblPr>
        <w:tblStyle w:val="TableGrid"/>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70" w:type="dxa"/>
          <w:left w:w="170" w:type="dxa"/>
          <w:bottom w:w="170" w:type="dxa"/>
          <w:right w:w="170" w:type="dxa"/>
        </w:tblCellMar>
        <w:tblLook w:val="04A0" w:firstRow="1" w:lastRow="0" w:firstColumn="1" w:lastColumn="0" w:noHBand="0" w:noVBand="1"/>
      </w:tblPr>
      <w:tblGrid>
        <w:gridCol w:w="3681"/>
        <w:gridCol w:w="5812"/>
      </w:tblGrid>
      <w:tr w:rsidR="007A117E" w14:paraId="04EB9825" w14:textId="77777777" w:rsidTr="00C36450">
        <w:trPr>
          <w:trHeight w:val="454"/>
        </w:trPr>
        <w:tc>
          <w:tcPr>
            <w:tcW w:w="3681" w:type="dxa"/>
            <w:shd w:val="clear" w:color="auto" w:fill="E7E6E6" w:themeFill="background2"/>
            <w:vAlign w:val="center"/>
          </w:tcPr>
          <w:p w14:paraId="4FD8F055" w14:textId="00752576" w:rsidR="007A117E" w:rsidRPr="00C36450" w:rsidRDefault="007A117E" w:rsidP="00257C8B">
            <w:pPr>
              <w:pStyle w:val="MainBody"/>
              <w:rPr>
                <w:b/>
                <w:bCs/>
              </w:rPr>
            </w:pPr>
            <w:r w:rsidRPr="00C36450">
              <w:rPr>
                <w:b/>
                <w:bCs/>
              </w:rPr>
              <w:t>Date approved by Governing Body:</w:t>
            </w:r>
          </w:p>
        </w:tc>
        <w:tc>
          <w:tcPr>
            <w:tcW w:w="5812" w:type="dxa"/>
            <w:shd w:val="clear" w:color="auto" w:fill="FFFFFF" w:themeFill="background1"/>
            <w:vAlign w:val="center"/>
          </w:tcPr>
          <w:p w14:paraId="5088DCE5" w14:textId="1AFF4A1E" w:rsidR="007A117E" w:rsidRDefault="000631E2" w:rsidP="00257C8B">
            <w:pPr>
              <w:pStyle w:val="MainBody"/>
            </w:pPr>
            <w:r>
              <w:t xml:space="preserve"> July 2026</w:t>
            </w:r>
          </w:p>
        </w:tc>
      </w:tr>
      <w:tr w:rsidR="007A117E" w14:paraId="5A62A107" w14:textId="77777777" w:rsidTr="00C36450">
        <w:trPr>
          <w:trHeight w:val="454"/>
        </w:trPr>
        <w:tc>
          <w:tcPr>
            <w:tcW w:w="3681" w:type="dxa"/>
            <w:shd w:val="clear" w:color="auto" w:fill="E7E6E6" w:themeFill="background2"/>
            <w:vAlign w:val="center"/>
          </w:tcPr>
          <w:p w14:paraId="5D3869BA" w14:textId="7EF0EFD8" w:rsidR="007A117E" w:rsidRPr="00C36450" w:rsidRDefault="007A117E" w:rsidP="00257C8B">
            <w:pPr>
              <w:pStyle w:val="MainBody"/>
              <w:rPr>
                <w:b/>
                <w:bCs/>
              </w:rPr>
            </w:pPr>
            <w:r w:rsidRPr="00C36450">
              <w:rPr>
                <w:b/>
                <w:bCs/>
              </w:rPr>
              <w:t>Date Shared with Staff:</w:t>
            </w:r>
          </w:p>
        </w:tc>
        <w:tc>
          <w:tcPr>
            <w:tcW w:w="5812" w:type="dxa"/>
            <w:shd w:val="clear" w:color="auto" w:fill="FFFFFF" w:themeFill="background1"/>
            <w:vAlign w:val="center"/>
          </w:tcPr>
          <w:p w14:paraId="583CFDCE" w14:textId="608BB087" w:rsidR="007A117E" w:rsidRDefault="000631E2" w:rsidP="00257C8B">
            <w:pPr>
              <w:pStyle w:val="MainBody"/>
            </w:pPr>
            <w:r>
              <w:t xml:space="preserve"> July 2027</w:t>
            </w:r>
          </w:p>
        </w:tc>
      </w:tr>
      <w:tr w:rsidR="007A117E" w14:paraId="1B1ADC7B" w14:textId="77777777" w:rsidTr="00C36450">
        <w:trPr>
          <w:trHeight w:val="454"/>
        </w:trPr>
        <w:tc>
          <w:tcPr>
            <w:tcW w:w="3681" w:type="dxa"/>
            <w:shd w:val="clear" w:color="auto" w:fill="E7E6E6" w:themeFill="background2"/>
            <w:vAlign w:val="center"/>
          </w:tcPr>
          <w:p w14:paraId="14C87A03" w14:textId="7C2E24B5" w:rsidR="007A117E" w:rsidRPr="00C36450" w:rsidRDefault="007A117E" w:rsidP="00257C8B">
            <w:pPr>
              <w:pStyle w:val="MainBody"/>
              <w:rPr>
                <w:b/>
                <w:bCs/>
              </w:rPr>
            </w:pPr>
            <w:r w:rsidRPr="00C36450">
              <w:rPr>
                <w:b/>
                <w:bCs/>
              </w:rPr>
              <w:t>Date of Review:</w:t>
            </w:r>
          </w:p>
        </w:tc>
        <w:tc>
          <w:tcPr>
            <w:tcW w:w="5812" w:type="dxa"/>
            <w:shd w:val="clear" w:color="auto" w:fill="FFFFFF" w:themeFill="background1"/>
            <w:vAlign w:val="center"/>
          </w:tcPr>
          <w:p w14:paraId="69FD9137" w14:textId="0046B9F4" w:rsidR="007A117E" w:rsidRDefault="000631E2" w:rsidP="00257C8B">
            <w:pPr>
              <w:pStyle w:val="MainBody"/>
            </w:pPr>
            <w:r>
              <w:t xml:space="preserve"> July 2027</w:t>
            </w:r>
          </w:p>
        </w:tc>
      </w:tr>
    </w:tbl>
    <w:p w14:paraId="5B6EED38" w14:textId="498F59CE" w:rsidR="00625B3E" w:rsidRDefault="00625B3E" w:rsidP="00E868D9">
      <w:pPr>
        <w:jc w:val="center"/>
        <w:rPr>
          <w:rFonts w:ascii="Neris Light" w:hAnsi="Neris Light"/>
          <w:b/>
          <w:bCs/>
          <w:color w:val="3CA7AE"/>
          <w:sz w:val="96"/>
          <w:szCs w:val="96"/>
        </w:rPr>
      </w:pPr>
    </w:p>
    <w:p w14:paraId="5108BF3F" w14:textId="77777777" w:rsidR="00C36450" w:rsidRDefault="00C36450" w:rsidP="00C36450">
      <w:pPr>
        <w:pStyle w:val="Heading1"/>
      </w:pPr>
    </w:p>
    <w:p w14:paraId="59017484" w14:textId="77777777" w:rsidR="00C36450" w:rsidRDefault="00C36450" w:rsidP="00C36450">
      <w:pPr>
        <w:pStyle w:val="Heading1"/>
      </w:pPr>
    </w:p>
    <w:p w14:paraId="06FEB89D" w14:textId="77777777" w:rsidR="006D6480" w:rsidRDefault="006D6480">
      <w:pPr>
        <w:rPr>
          <w:rFonts w:ascii="Neris Light" w:hAnsi="Neris Light"/>
          <w:b/>
          <w:bCs/>
          <w:color w:val="3CA7AE"/>
          <w:sz w:val="28"/>
          <w:szCs w:val="28"/>
        </w:rPr>
      </w:pPr>
      <w:r>
        <w:br w:type="page"/>
      </w:r>
    </w:p>
    <w:p w14:paraId="44839F9C" w14:textId="1D9F2FE6" w:rsidR="00F31610" w:rsidRDefault="008A1753" w:rsidP="00C36450">
      <w:pPr>
        <w:pStyle w:val="Heading1"/>
      </w:pPr>
      <w:r>
        <w:lastRenderedPageBreak/>
        <w:t>Contents</w:t>
      </w:r>
      <w:r w:rsidR="00F31610">
        <w:t xml:space="preserve"> </w:t>
      </w:r>
    </w:p>
    <w:p w14:paraId="4F9EC23C" w14:textId="77777777" w:rsidR="008A1753" w:rsidRPr="008A1753" w:rsidRDefault="008A1753" w:rsidP="008A1753">
      <w:pPr>
        <w:rPr>
          <w:rFonts w:ascii="Calibri" w:eastAsia="Times New Roman" w:hAnsi="Calibri" w:cs="Calibri"/>
          <w:b/>
          <w:sz w:val="22"/>
          <w:szCs w:val="22"/>
          <w:lang w:val="en-US" w:eastAsia="ja-JP"/>
        </w:rPr>
      </w:pPr>
    </w:p>
    <w:p w14:paraId="188E67AB" w14:textId="77777777" w:rsidR="008A1753" w:rsidRPr="008A1753" w:rsidRDefault="008A1753" w:rsidP="008A1753">
      <w:pPr>
        <w:rPr>
          <w:rFonts w:ascii="Calibri" w:eastAsia="Times New Roman" w:hAnsi="Calibri" w:cs="Calibri"/>
          <w:b/>
          <w:sz w:val="22"/>
          <w:szCs w:val="22"/>
          <w:lang w:val="en-US" w:eastAsia="ja-JP"/>
        </w:rPr>
      </w:pPr>
    </w:p>
    <w:p w14:paraId="17323013" w14:textId="20C5477B" w:rsidR="008A1753" w:rsidRDefault="00B15FED" w:rsidP="008A1753">
      <w:pPr>
        <w:rPr>
          <w:rFonts w:ascii="Calibri" w:eastAsia="Times New Roman" w:hAnsi="Calibri" w:cs="Calibri"/>
          <w:b/>
          <w:sz w:val="22"/>
          <w:szCs w:val="22"/>
          <w:lang w:val="en-US" w:eastAsia="ja-JP"/>
        </w:rPr>
      </w:pPr>
      <w:r>
        <w:rPr>
          <w:rFonts w:ascii="Calibri" w:eastAsia="Times New Roman" w:hAnsi="Calibri" w:cs="Calibri"/>
          <w:b/>
          <w:sz w:val="22"/>
          <w:szCs w:val="22"/>
          <w:lang w:val="en-US" w:eastAsia="ja-JP"/>
        </w:rPr>
        <w:t>Curriculum Aims</w:t>
      </w:r>
    </w:p>
    <w:p w14:paraId="0DD84988" w14:textId="77777777" w:rsidR="00CE25F3" w:rsidRDefault="00CE25F3" w:rsidP="008A1753">
      <w:pPr>
        <w:rPr>
          <w:rFonts w:ascii="Calibri" w:eastAsia="Times New Roman" w:hAnsi="Calibri" w:cs="Calibri"/>
          <w:b/>
          <w:sz w:val="22"/>
          <w:szCs w:val="22"/>
          <w:lang w:val="en-US" w:eastAsia="ja-JP"/>
        </w:rPr>
      </w:pPr>
    </w:p>
    <w:p w14:paraId="025F2137" w14:textId="019E9723" w:rsidR="00B15FED" w:rsidRDefault="00902FBD" w:rsidP="008A1753">
      <w:pPr>
        <w:rPr>
          <w:rFonts w:ascii="Calibri" w:eastAsia="Times New Roman" w:hAnsi="Calibri" w:cs="Calibri"/>
          <w:b/>
          <w:sz w:val="22"/>
          <w:szCs w:val="22"/>
          <w:lang w:val="en-US" w:eastAsia="ja-JP"/>
        </w:rPr>
      </w:pPr>
      <w:r>
        <w:rPr>
          <w:rFonts w:ascii="Calibri" w:eastAsia="Times New Roman" w:hAnsi="Calibri" w:cs="Calibri"/>
          <w:b/>
          <w:sz w:val="22"/>
          <w:szCs w:val="22"/>
          <w:lang w:val="en-US" w:eastAsia="ja-JP"/>
        </w:rPr>
        <w:t>Legi</w:t>
      </w:r>
      <w:r w:rsidR="00A01B8F">
        <w:rPr>
          <w:rFonts w:ascii="Calibri" w:eastAsia="Times New Roman" w:hAnsi="Calibri" w:cs="Calibri"/>
          <w:b/>
          <w:sz w:val="22"/>
          <w:szCs w:val="22"/>
          <w:lang w:val="en-US" w:eastAsia="ja-JP"/>
        </w:rPr>
        <w:t>slation and guid</w:t>
      </w:r>
      <w:r w:rsidR="0051387F">
        <w:rPr>
          <w:rFonts w:ascii="Calibri" w:eastAsia="Times New Roman" w:hAnsi="Calibri" w:cs="Calibri"/>
          <w:b/>
          <w:sz w:val="22"/>
          <w:szCs w:val="22"/>
          <w:lang w:val="en-US" w:eastAsia="ja-JP"/>
        </w:rPr>
        <w:t>ance</w:t>
      </w:r>
    </w:p>
    <w:p w14:paraId="1C655AEB" w14:textId="77777777" w:rsidR="0051387F" w:rsidRDefault="0051387F" w:rsidP="008A1753">
      <w:pPr>
        <w:rPr>
          <w:rFonts w:ascii="Calibri" w:eastAsia="Times New Roman" w:hAnsi="Calibri" w:cs="Calibri"/>
          <w:b/>
          <w:sz w:val="22"/>
          <w:szCs w:val="22"/>
          <w:lang w:val="en-US" w:eastAsia="ja-JP"/>
        </w:rPr>
      </w:pPr>
    </w:p>
    <w:p w14:paraId="3B5673A5" w14:textId="7E9E6926" w:rsidR="0051387F" w:rsidRDefault="0051387F" w:rsidP="008A1753">
      <w:pPr>
        <w:rPr>
          <w:rFonts w:ascii="Calibri" w:eastAsia="Times New Roman" w:hAnsi="Calibri" w:cs="Calibri"/>
          <w:b/>
          <w:sz w:val="22"/>
          <w:szCs w:val="22"/>
          <w:lang w:val="en-US" w:eastAsia="ja-JP"/>
        </w:rPr>
      </w:pPr>
      <w:r>
        <w:rPr>
          <w:rFonts w:ascii="Calibri" w:eastAsia="Times New Roman" w:hAnsi="Calibri" w:cs="Calibri"/>
          <w:b/>
          <w:sz w:val="22"/>
          <w:szCs w:val="22"/>
          <w:lang w:val="en-US" w:eastAsia="ja-JP"/>
        </w:rPr>
        <w:t xml:space="preserve">Roles and </w:t>
      </w:r>
      <w:r w:rsidR="002E140C">
        <w:rPr>
          <w:rFonts w:ascii="Calibri" w:eastAsia="Times New Roman" w:hAnsi="Calibri" w:cs="Calibri"/>
          <w:b/>
          <w:sz w:val="22"/>
          <w:szCs w:val="22"/>
          <w:lang w:val="en-US" w:eastAsia="ja-JP"/>
        </w:rPr>
        <w:t>responsibilities</w:t>
      </w:r>
    </w:p>
    <w:p w14:paraId="6AD8E887" w14:textId="77777777" w:rsidR="002E140C" w:rsidRDefault="002E140C" w:rsidP="008A1753">
      <w:pPr>
        <w:rPr>
          <w:rFonts w:ascii="Calibri" w:eastAsia="Times New Roman" w:hAnsi="Calibri" w:cs="Calibri"/>
          <w:b/>
          <w:sz w:val="22"/>
          <w:szCs w:val="22"/>
          <w:lang w:val="en-US" w:eastAsia="ja-JP"/>
        </w:rPr>
      </w:pPr>
    </w:p>
    <w:p w14:paraId="01F456EB" w14:textId="2972431D" w:rsidR="002E140C" w:rsidRDefault="002E140C" w:rsidP="008A1753">
      <w:pPr>
        <w:rPr>
          <w:rFonts w:ascii="Calibri" w:eastAsia="Times New Roman" w:hAnsi="Calibri" w:cs="Calibri"/>
          <w:b/>
          <w:sz w:val="22"/>
          <w:szCs w:val="22"/>
          <w:lang w:val="en-US" w:eastAsia="ja-JP"/>
        </w:rPr>
      </w:pPr>
      <w:proofErr w:type="spellStart"/>
      <w:r>
        <w:rPr>
          <w:rFonts w:ascii="Calibri" w:eastAsia="Times New Roman" w:hAnsi="Calibri" w:cs="Calibri"/>
          <w:b/>
          <w:sz w:val="22"/>
          <w:szCs w:val="22"/>
          <w:lang w:val="en-US" w:eastAsia="ja-JP"/>
        </w:rPr>
        <w:t>Or</w:t>
      </w:r>
      <w:r w:rsidR="00AE3F99">
        <w:rPr>
          <w:rFonts w:ascii="Calibri" w:eastAsia="Times New Roman" w:hAnsi="Calibri" w:cs="Calibri"/>
          <w:b/>
          <w:sz w:val="22"/>
          <w:szCs w:val="22"/>
          <w:lang w:val="en-US" w:eastAsia="ja-JP"/>
        </w:rPr>
        <w:t>ganisation</w:t>
      </w:r>
      <w:proofErr w:type="spellEnd"/>
      <w:r w:rsidR="00AE3F99">
        <w:rPr>
          <w:rFonts w:ascii="Calibri" w:eastAsia="Times New Roman" w:hAnsi="Calibri" w:cs="Calibri"/>
          <w:b/>
          <w:sz w:val="22"/>
          <w:szCs w:val="22"/>
          <w:lang w:val="en-US" w:eastAsia="ja-JP"/>
        </w:rPr>
        <w:t xml:space="preserve"> and Planning</w:t>
      </w:r>
    </w:p>
    <w:p w14:paraId="346C37AD" w14:textId="77777777" w:rsidR="004808B0" w:rsidRDefault="004808B0" w:rsidP="008A1753">
      <w:pPr>
        <w:rPr>
          <w:rFonts w:ascii="Calibri" w:eastAsia="Times New Roman" w:hAnsi="Calibri" w:cs="Calibri"/>
          <w:b/>
          <w:sz w:val="22"/>
          <w:szCs w:val="22"/>
          <w:lang w:val="en-US" w:eastAsia="ja-JP"/>
        </w:rPr>
      </w:pPr>
    </w:p>
    <w:p w14:paraId="79D61763" w14:textId="74FB01FA" w:rsidR="004808B0" w:rsidRDefault="004808B0" w:rsidP="008A1753">
      <w:pPr>
        <w:rPr>
          <w:rFonts w:ascii="Calibri" w:eastAsia="Times New Roman" w:hAnsi="Calibri" w:cs="Calibri"/>
          <w:b/>
          <w:sz w:val="22"/>
          <w:szCs w:val="22"/>
          <w:lang w:val="en-US" w:eastAsia="ja-JP"/>
        </w:rPr>
      </w:pPr>
      <w:r>
        <w:rPr>
          <w:rFonts w:ascii="Calibri" w:eastAsia="Times New Roman" w:hAnsi="Calibri" w:cs="Calibri"/>
          <w:b/>
          <w:sz w:val="22"/>
          <w:szCs w:val="22"/>
          <w:lang w:val="en-US" w:eastAsia="ja-JP"/>
        </w:rPr>
        <w:t>Inclusion</w:t>
      </w:r>
    </w:p>
    <w:p w14:paraId="7D3CB206" w14:textId="77777777" w:rsidR="003B097D" w:rsidRDefault="003B097D" w:rsidP="008A1753">
      <w:pPr>
        <w:rPr>
          <w:rFonts w:ascii="Calibri" w:eastAsia="Times New Roman" w:hAnsi="Calibri" w:cs="Calibri"/>
          <w:b/>
          <w:sz w:val="22"/>
          <w:szCs w:val="22"/>
          <w:lang w:val="en-US" w:eastAsia="ja-JP"/>
        </w:rPr>
      </w:pPr>
    </w:p>
    <w:p w14:paraId="4A94B9FA" w14:textId="370B880A" w:rsidR="00B15FED" w:rsidRDefault="00D100EC" w:rsidP="008A1753">
      <w:pPr>
        <w:rPr>
          <w:rFonts w:ascii="Calibri" w:eastAsia="Times New Roman" w:hAnsi="Calibri" w:cs="Calibri"/>
          <w:b/>
          <w:sz w:val="22"/>
          <w:szCs w:val="22"/>
          <w:lang w:val="en-US" w:eastAsia="ja-JP"/>
        </w:rPr>
      </w:pPr>
      <w:r>
        <w:rPr>
          <w:rFonts w:ascii="Calibri" w:eastAsia="Times New Roman" w:hAnsi="Calibri" w:cs="Calibri"/>
          <w:b/>
          <w:sz w:val="22"/>
          <w:szCs w:val="22"/>
          <w:lang w:val="en-US" w:eastAsia="ja-JP"/>
        </w:rPr>
        <w:t>Monitoring arrangements</w:t>
      </w:r>
    </w:p>
    <w:p w14:paraId="58E8E496" w14:textId="77777777" w:rsidR="00CE25F3" w:rsidRDefault="00CE25F3" w:rsidP="008A1753">
      <w:pPr>
        <w:rPr>
          <w:rFonts w:ascii="Calibri" w:eastAsia="Times New Roman" w:hAnsi="Calibri" w:cs="Calibri"/>
          <w:b/>
          <w:sz w:val="22"/>
          <w:szCs w:val="22"/>
          <w:lang w:val="en-US" w:eastAsia="ja-JP"/>
        </w:rPr>
      </w:pPr>
    </w:p>
    <w:p w14:paraId="12ACBE80" w14:textId="40BA16BA" w:rsidR="00CE25F3" w:rsidRDefault="009B4FA7" w:rsidP="008A1753">
      <w:pPr>
        <w:rPr>
          <w:rFonts w:ascii="Calibri" w:eastAsia="Times New Roman" w:hAnsi="Calibri" w:cs="Calibri"/>
          <w:b/>
          <w:sz w:val="22"/>
          <w:szCs w:val="22"/>
          <w:lang w:val="en-US" w:eastAsia="ja-JP"/>
        </w:rPr>
      </w:pPr>
      <w:r>
        <w:rPr>
          <w:rFonts w:ascii="Calibri" w:eastAsia="Times New Roman" w:hAnsi="Calibri" w:cs="Calibri"/>
          <w:b/>
          <w:sz w:val="22"/>
          <w:szCs w:val="22"/>
          <w:lang w:val="en-US" w:eastAsia="ja-JP"/>
        </w:rPr>
        <w:t>Links</w:t>
      </w:r>
      <w:r w:rsidR="00CE25F3">
        <w:rPr>
          <w:rFonts w:ascii="Calibri" w:eastAsia="Times New Roman" w:hAnsi="Calibri" w:cs="Calibri"/>
          <w:b/>
          <w:sz w:val="22"/>
          <w:szCs w:val="22"/>
          <w:lang w:val="en-US" w:eastAsia="ja-JP"/>
        </w:rPr>
        <w:t xml:space="preserve"> to other Policies</w:t>
      </w:r>
    </w:p>
    <w:p w14:paraId="50AA0D88" w14:textId="26D60AE0" w:rsidR="00B15FED" w:rsidRDefault="00B15FED">
      <w:pPr>
        <w:rPr>
          <w:rFonts w:ascii="Calibri" w:eastAsia="Times New Roman" w:hAnsi="Calibri" w:cs="Calibri"/>
          <w:b/>
          <w:sz w:val="22"/>
          <w:szCs w:val="22"/>
          <w:lang w:val="en-US" w:eastAsia="ja-JP"/>
        </w:rPr>
      </w:pPr>
      <w:r>
        <w:rPr>
          <w:rFonts w:ascii="Calibri" w:eastAsia="Times New Roman" w:hAnsi="Calibri" w:cs="Calibri"/>
          <w:b/>
          <w:sz w:val="22"/>
          <w:szCs w:val="22"/>
          <w:lang w:val="en-US" w:eastAsia="ja-JP"/>
        </w:rPr>
        <w:br w:type="page"/>
      </w:r>
    </w:p>
    <w:p w14:paraId="7C6BFF80" w14:textId="77777777" w:rsidR="00B15FED" w:rsidRPr="008A1753" w:rsidRDefault="00B15FED" w:rsidP="008A1753">
      <w:pPr>
        <w:rPr>
          <w:rFonts w:ascii="Calibri" w:eastAsia="Times New Roman" w:hAnsi="Calibri" w:cs="Calibri"/>
          <w:b/>
          <w:sz w:val="22"/>
          <w:szCs w:val="22"/>
          <w:lang w:val="en-US" w:eastAsia="ja-JP"/>
        </w:rPr>
      </w:pPr>
    </w:p>
    <w:p w14:paraId="57DA605A" w14:textId="22C9C804" w:rsidR="005B07A6" w:rsidRDefault="008A1753" w:rsidP="008A1753">
      <w:pPr>
        <w:pStyle w:val="Heading1"/>
        <w:ind w:left="-284"/>
      </w:pPr>
      <w:r>
        <w:t>1.</w:t>
      </w:r>
      <w:r>
        <w:tab/>
      </w:r>
      <w:r w:rsidR="005B07A6">
        <w:t>Curriculum Aims</w:t>
      </w:r>
    </w:p>
    <w:p w14:paraId="7E86055E" w14:textId="48E22391" w:rsidR="00681F4A" w:rsidRPr="00412423" w:rsidRDefault="00681F4A" w:rsidP="00681F4A">
      <w:p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At High Well School, our curriculum is designed to fulfil our ethos of Preparing for Positive Futures.</w:t>
      </w:r>
    </w:p>
    <w:p w14:paraId="7688DA3C" w14:textId="77777777" w:rsidR="00681F4A" w:rsidRPr="00412423" w:rsidRDefault="00681F4A" w:rsidP="00681F4A">
      <w:pPr>
        <w:jc w:val="both"/>
        <w:rPr>
          <w:rFonts w:eastAsia="Times New Roman" w:cstheme="minorHAnsi"/>
          <w:color w:val="292929"/>
          <w:sz w:val="22"/>
          <w:szCs w:val="22"/>
          <w:lang w:val="en-US" w:eastAsia="en-GB"/>
        </w:rPr>
      </w:pPr>
    </w:p>
    <w:p w14:paraId="7B292FFF" w14:textId="4A2FBBC1" w:rsidR="00681F4A" w:rsidRPr="00412423" w:rsidRDefault="00681F4A" w:rsidP="00681F4A">
      <w:p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Our</w:t>
      </w:r>
      <w:r w:rsidR="00DB00E1">
        <w:rPr>
          <w:rFonts w:eastAsia="Times New Roman" w:cstheme="minorHAnsi"/>
          <w:color w:val="292929"/>
          <w:sz w:val="22"/>
          <w:szCs w:val="22"/>
          <w:lang w:val="en-US" w:eastAsia="en-GB"/>
        </w:rPr>
        <w:t xml:space="preserve"> inclusive</w:t>
      </w:r>
      <w:r w:rsidRPr="00412423">
        <w:rPr>
          <w:rFonts w:eastAsia="Times New Roman" w:cstheme="minorHAnsi"/>
          <w:color w:val="292929"/>
          <w:sz w:val="22"/>
          <w:szCs w:val="22"/>
          <w:lang w:val="en-US" w:eastAsia="en-GB"/>
        </w:rPr>
        <w:t xml:space="preserve"> curriculum ensures that all pupils, regardless of starting point, experience success academically, socially and emotionally. It is designed for pupils with complex Social, Emotional and Mental Health (SEMH) needs and increasingly reflects additional needs including </w:t>
      </w:r>
      <w:r w:rsidR="00F81EA7">
        <w:rPr>
          <w:rFonts w:eastAsia="Times New Roman" w:cstheme="minorHAnsi"/>
          <w:color w:val="292929"/>
          <w:sz w:val="22"/>
          <w:szCs w:val="22"/>
          <w:lang w:val="en-US" w:eastAsia="en-GB"/>
        </w:rPr>
        <w:t>ADHD ASD</w:t>
      </w:r>
      <w:r w:rsidRPr="00412423">
        <w:rPr>
          <w:rFonts w:eastAsia="Times New Roman" w:cstheme="minorHAnsi"/>
          <w:color w:val="292929"/>
          <w:sz w:val="22"/>
          <w:szCs w:val="22"/>
          <w:lang w:val="en-US" w:eastAsia="en-GB"/>
        </w:rPr>
        <w:t>, speech, language and communication needs, and profiles associated with demand avoidance.</w:t>
      </w:r>
    </w:p>
    <w:p w14:paraId="762341BE" w14:textId="77777777" w:rsidR="00681F4A" w:rsidRPr="00412423" w:rsidRDefault="00681F4A" w:rsidP="00681F4A">
      <w:pPr>
        <w:jc w:val="both"/>
        <w:rPr>
          <w:rFonts w:eastAsia="Times New Roman" w:cstheme="minorHAnsi"/>
          <w:color w:val="292929"/>
          <w:sz w:val="22"/>
          <w:szCs w:val="22"/>
          <w:lang w:val="en-US" w:eastAsia="en-GB"/>
        </w:rPr>
      </w:pPr>
    </w:p>
    <w:p w14:paraId="419E1CD2" w14:textId="77777777" w:rsidR="00681F4A" w:rsidRPr="00412423" w:rsidRDefault="00681F4A" w:rsidP="00681F4A">
      <w:p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The curriculum aims to:</w:t>
      </w:r>
    </w:p>
    <w:p w14:paraId="69C4756F" w14:textId="77777777" w:rsidR="00681F4A" w:rsidRPr="00412423" w:rsidRDefault="00681F4A" w:rsidP="00681F4A">
      <w:pPr>
        <w:jc w:val="both"/>
        <w:rPr>
          <w:rFonts w:eastAsia="Times New Roman" w:cstheme="minorHAnsi"/>
          <w:color w:val="292929"/>
          <w:sz w:val="22"/>
          <w:szCs w:val="22"/>
          <w:lang w:val="en-US" w:eastAsia="en-GB"/>
        </w:rPr>
      </w:pPr>
    </w:p>
    <w:p w14:paraId="30DA18AA" w14:textId="77777777" w:rsidR="00681F4A" w:rsidRPr="00412423" w:rsidRDefault="00681F4A" w:rsidP="00412423">
      <w:pPr>
        <w:pStyle w:val="ListParagraph"/>
        <w:numPr>
          <w:ilvl w:val="0"/>
          <w:numId w:val="11"/>
        </w:num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Provide a broad, balanced and ambitious curriculum for all pupils.</w:t>
      </w:r>
    </w:p>
    <w:p w14:paraId="39F0F678" w14:textId="77777777" w:rsidR="00681F4A" w:rsidRPr="00412423" w:rsidRDefault="00681F4A" w:rsidP="00412423">
      <w:pPr>
        <w:pStyle w:val="ListParagraph"/>
        <w:numPr>
          <w:ilvl w:val="0"/>
          <w:numId w:val="11"/>
        </w:num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 xml:space="preserve">Enable pupils to know more, remember more and do more </w:t>
      </w:r>
      <w:proofErr w:type="gramStart"/>
      <w:r w:rsidRPr="00412423">
        <w:rPr>
          <w:rFonts w:eastAsia="Times New Roman" w:cstheme="minorHAnsi"/>
          <w:color w:val="292929"/>
          <w:sz w:val="22"/>
          <w:szCs w:val="22"/>
          <w:lang w:val="en-US" w:eastAsia="en-GB"/>
        </w:rPr>
        <w:t>over time</w:t>
      </w:r>
      <w:proofErr w:type="gramEnd"/>
      <w:r w:rsidRPr="00412423">
        <w:rPr>
          <w:rFonts w:eastAsia="Times New Roman" w:cstheme="minorHAnsi"/>
          <w:color w:val="292929"/>
          <w:sz w:val="22"/>
          <w:szCs w:val="22"/>
          <w:lang w:val="en-US" w:eastAsia="en-GB"/>
        </w:rPr>
        <w:t>.</w:t>
      </w:r>
    </w:p>
    <w:p w14:paraId="6C2C22B9" w14:textId="77777777" w:rsidR="00681F4A" w:rsidRPr="00412423" w:rsidRDefault="00681F4A" w:rsidP="00412423">
      <w:pPr>
        <w:pStyle w:val="ListParagraph"/>
        <w:numPr>
          <w:ilvl w:val="0"/>
          <w:numId w:val="11"/>
        </w:num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Remove barriers to learning through structured, relational and adaptive approaches.</w:t>
      </w:r>
    </w:p>
    <w:p w14:paraId="743CF7D5" w14:textId="77777777" w:rsidR="00681F4A" w:rsidRPr="00412423" w:rsidRDefault="00681F4A" w:rsidP="00412423">
      <w:pPr>
        <w:pStyle w:val="ListParagraph"/>
        <w:numPr>
          <w:ilvl w:val="0"/>
          <w:numId w:val="11"/>
        </w:num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Develop secure foundations in literacy and numeracy.</w:t>
      </w:r>
    </w:p>
    <w:p w14:paraId="61FCA47B" w14:textId="77777777" w:rsidR="00681F4A" w:rsidRPr="00412423" w:rsidRDefault="00681F4A" w:rsidP="00412423">
      <w:pPr>
        <w:pStyle w:val="ListParagraph"/>
        <w:numPr>
          <w:ilvl w:val="0"/>
          <w:numId w:val="11"/>
        </w:num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Support emotional regulation, resilience and wellbeing.</w:t>
      </w:r>
    </w:p>
    <w:p w14:paraId="343EF77F" w14:textId="77777777" w:rsidR="00681F4A" w:rsidRPr="00412423" w:rsidRDefault="00681F4A" w:rsidP="00412423">
      <w:pPr>
        <w:pStyle w:val="ListParagraph"/>
        <w:numPr>
          <w:ilvl w:val="0"/>
          <w:numId w:val="11"/>
        </w:num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Prepare pupils for further education, employment and independent adulthood.</w:t>
      </w:r>
    </w:p>
    <w:p w14:paraId="6EA9A3CB" w14:textId="77777777" w:rsidR="00681F4A" w:rsidRPr="00412423" w:rsidRDefault="00681F4A" w:rsidP="00412423">
      <w:pPr>
        <w:pStyle w:val="ListParagraph"/>
        <w:numPr>
          <w:ilvl w:val="0"/>
          <w:numId w:val="11"/>
        </w:num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 xml:space="preserve">Develop positive </w:t>
      </w:r>
      <w:proofErr w:type="spellStart"/>
      <w:r w:rsidRPr="00412423">
        <w:rPr>
          <w:rFonts w:eastAsia="Times New Roman" w:cstheme="minorHAnsi"/>
          <w:color w:val="292929"/>
          <w:sz w:val="22"/>
          <w:szCs w:val="22"/>
          <w:lang w:val="en-US" w:eastAsia="en-GB"/>
        </w:rPr>
        <w:t>behaviour</w:t>
      </w:r>
      <w:proofErr w:type="spellEnd"/>
      <w:r w:rsidRPr="00412423">
        <w:rPr>
          <w:rFonts w:eastAsia="Times New Roman" w:cstheme="minorHAnsi"/>
          <w:color w:val="292929"/>
          <w:sz w:val="22"/>
          <w:szCs w:val="22"/>
          <w:lang w:val="en-US" w:eastAsia="en-GB"/>
        </w:rPr>
        <w:t xml:space="preserve"> for learning and engagement in education.</w:t>
      </w:r>
    </w:p>
    <w:p w14:paraId="7CFD88B8" w14:textId="77777777" w:rsidR="00681F4A" w:rsidRPr="00412423" w:rsidRDefault="00681F4A" w:rsidP="00412423">
      <w:pPr>
        <w:pStyle w:val="ListParagraph"/>
        <w:numPr>
          <w:ilvl w:val="0"/>
          <w:numId w:val="11"/>
        </w:num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Ensure pupils achieve meaningful accreditation and qualifications.</w:t>
      </w:r>
    </w:p>
    <w:p w14:paraId="2573034A" w14:textId="77777777" w:rsidR="00681F4A" w:rsidRPr="00412423" w:rsidRDefault="00681F4A" w:rsidP="00412423">
      <w:pPr>
        <w:pStyle w:val="ListParagraph"/>
        <w:numPr>
          <w:ilvl w:val="0"/>
          <w:numId w:val="11"/>
        </w:numPr>
        <w:jc w:val="both"/>
        <w:rPr>
          <w:rFonts w:eastAsia="Times New Roman" w:cstheme="minorHAnsi"/>
          <w:color w:val="292929"/>
          <w:sz w:val="22"/>
          <w:szCs w:val="22"/>
          <w:lang w:val="en-US" w:eastAsia="en-GB"/>
        </w:rPr>
      </w:pPr>
      <w:r w:rsidRPr="00412423">
        <w:rPr>
          <w:rFonts w:eastAsia="Times New Roman" w:cstheme="minorHAnsi"/>
          <w:color w:val="292929"/>
          <w:sz w:val="22"/>
          <w:szCs w:val="22"/>
          <w:lang w:val="en-US" w:eastAsia="en-GB"/>
        </w:rPr>
        <w:t>Promote inclusion, equality and high expectations for all learners.</w:t>
      </w:r>
    </w:p>
    <w:p w14:paraId="654F7EF6" w14:textId="4851FEE1" w:rsidR="008B1D77" w:rsidRPr="00412423" w:rsidRDefault="00681F4A" w:rsidP="00F81EA7">
      <w:pPr>
        <w:pStyle w:val="ListParagraph"/>
        <w:numPr>
          <w:ilvl w:val="0"/>
          <w:numId w:val="11"/>
        </w:numPr>
        <w:jc w:val="both"/>
        <w:rPr>
          <w:rFonts w:eastAsia="MS Mincho" w:cstheme="minorHAnsi"/>
          <w:sz w:val="22"/>
          <w:szCs w:val="22"/>
          <w:lang w:val="en-US" w:eastAsia="ja-JP"/>
        </w:rPr>
      </w:pPr>
      <w:r w:rsidRPr="00412423">
        <w:rPr>
          <w:rFonts w:eastAsia="Times New Roman" w:cstheme="minorHAnsi"/>
          <w:color w:val="292929"/>
          <w:sz w:val="22"/>
          <w:szCs w:val="22"/>
          <w:lang w:val="en-US" w:eastAsia="en-GB"/>
        </w:rPr>
        <w:t>Equip pupils with the knowledge, skills and cultural capital to succeed in society</w:t>
      </w:r>
    </w:p>
    <w:p w14:paraId="3A9C4BA6" w14:textId="761F37C0" w:rsidR="00DD1D7F" w:rsidRPr="00412423" w:rsidRDefault="00DD1D7F" w:rsidP="00F81EA7">
      <w:pPr>
        <w:pStyle w:val="ListParagraph"/>
        <w:numPr>
          <w:ilvl w:val="0"/>
          <w:numId w:val="11"/>
        </w:numPr>
        <w:jc w:val="both"/>
        <w:rPr>
          <w:rFonts w:eastAsia="MS Mincho" w:cstheme="minorHAnsi"/>
          <w:sz w:val="22"/>
          <w:szCs w:val="22"/>
          <w:lang w:val="en-US" w:eastAsia="ja-JP"/>
        </w:rPr>
      </w:pPr>
      <w:r>
        <w:rPr>
          <w:rFonts w:eastAsia="Times New Roman" w:cstheme="minorHAnsi"/>
          <w:color w:val="292929"/>
          <w:sz w:val="22"/>
          <w:szCs w:val="22"/>
          <w:lang w:val="en-US" w:eastAsia="en-GB"/>
        </w:rPr>
        <w:t xml:space="preserve">Provide experiential learning opportunities, enabling pupils to apply knowledge through practical real life and </w:t>
      </w:r>
      <w:proofErr w:type="gramStart"/>
      <w:r>
        <w:rPr>
          <w:rFonts w:eastAsia="Times New Roman" w:cstheme="minorHAnsi"/>
          <w:color w:val="292929"/>
          <w:sz w:val="22"/>
          <w:szCs w:val="22"/>
          <w:lang w:val="en-US" w:eastAsia="en-GB"/>
        </w:rPr>
        <w:t>off site</w:t>
      </w:r>
      <w:proofErr w:type="gramEnd"/>
      <w:r>
        <w:rPr>
          <w:rFonts w:eastAsia="Times New Roman" w:cstheme="minorHAnsi"/>
          <w:color w:val="292929"/>
          <w:sz w:val="22"/>
          <w:szCs w:val="22"/>
          <w:lang w:val="en-US" w:eastAsia="en-GB"/>
        </w:rPr>
        <w:t xml:space="preserve"> contexts.</w:t>
      </w:r>
    </w:p>
    <w:p w14:paraId="2043908B" w14:textId="77777777" w:rsidR="00C6715B" w:rsidRDefault="00C6715B" w:rsidP="00C6715B">
      <w:pPr>
        <w:jc w:val="both"/>
        <w:rPr>
          <w:rFonts w:eastAsia="MS Mincho" w:cstheme="minorHAnsi"/>
          <w:sz w:val="22"/>
          <w:szCs w:val="22"/>
          <w:lang w:val="en-US" w:eastAsia="ja-JP"/>
        </w:rPr>
      </w:pPr>
    </w:p>
    <w:p w14:paraId="4327383C" w14:textId="77777777" w:rsidR="00C6715B" w:rsidRPr="00412423" w:rsidRDefault="00C6715B" w:rsidP="00412423">
      <w:pPr>
        <w:jc w:val="both"/>
        <w:rPr>
          <w:rFonts w:eastAsia="MS Mincho" w:cstheme="minorHAnsi"/>
          <w:sz w:val="22"/>
          <w:szCs w:val="22"/>
          <w:lang w:val="en-US" w:eastAsia="ja-JP"/>
        </w:rPr>
      </w:pPr>
    </w:p>
    <w:p w14:paraId="6676E3A2" w14:textId="26AABF28" w:rsidR="00C6715B" w:rsidRPr="00412423" w:rsidRDefault="00C6715B" w:rsidP="00412423">
      <w:pPr>
        <w:spacing w:line="300" w:lineRule="atLeast"/>
        <w:rPr>
          <w:rFonts w:eastAsia="Times New Roman" w:cstheme="minorHAnsi"/>
          <w:sz w:val="22"/>
          <w:szCs w:val="22"/>
          <w:lang w:eastAsia="en-GB"/>
        </w:rPr>
      </w:pPr>
      <w:r w:rsidRPr="00412423">
        <w:rPr>
          <w:rFonts w:eastAsia="Times New Roman" w:cstheme="minorHAnsi"/>
          <w:sz w:val="22"/>
          <w:szCs w:val="22"/>
          <w:lang w:eastAsia="en-GB"/>
        </w:rPr>
        <w:t>Our curriculum aims ensure that all pupils, through academic, therapeutic, experiential and futures-focused approaches, overcome barriers to learning, secure knowledge and skills over time, and are fully prepared for positive futures.</w:t>
      </w:r>
    </w:p>
    <w:p w14:paraId="577DA5B3" w14:textId="77777777" w:rsidR="008A1753" w:rsidRPr="008A1753" w:rsidRDefault="008A1753" w:rsidP="008A1753">
      <w:pPr>
        <w:rPr>
          <w:rFonts w:ascii="Calibri" w:eastAsia="Times New Roman" w:hAnsi="Calibri" w:cs="Calibri"/>
          <w:b/>
          <w:sz w:val="22"/>
          <w:szCs w:val="22"/>
          <w:lang w:val="en-US" w:eastAsia="ja-JP"/>
        </w:rPr>
      </w:pPr>
    </w:p>
    <w:p w14:paraId="0A4AB433" w14:textId="77777777" w:rsidR="008A1753" w:rsidRPr="008A1753" w:rsidRDefault="008A1753" w:rsidP="008A1753">
      <w:pPr>
        <w:rPr>
          <w:rFonts w:ascii="Calibri" w:eastAsia="Times New Roman" w:hAnsi="Calibri" w:cs="Calibri"/>
          <w:b/>
          <w:sz w:val="22"/>
          <w:szCs w:val="22"/>
          <w:lang w:val="en-US" w:eastAsia="ja-JP"/>
        </w:rPr>
      </w:pPr>
      <w:r w:rsidRPr="008A1753">
        <w:rPr>
          <w:rFonts w:ascii="Calibri" w:eastAsia="Times New Roman" w:hAnsi="Calibri" w:cs="Calibri"/>
          <w:b/>
          <w:sz w:val="22"/>
          <w:szCs w:val="22"/>
          <w:lang w:val="en-US" w:eastAsia="ja-JP"/>
        </w:rPr>
        <w:br w:type="page"/>
      </w:r>
    </w:p>
    <w:p w14:paraId="3FE0317C" w14:textId="4720CA21" w:rsidR="00700091" w:rsidRDefault="00022294" w:rsidP="008A1753">
      <w:pPr>
        <w:pStyle w:val="Heading1"/>
      </w:pPr>
      <w:r>
        <w:lastRenderedPageBreak/>
        <w:t>2</w:t>
      </w:r>
      <w:r w:rsidR="004A1478">
        <w:t xml:space="preserve"> Legislation </w:t>
      </w:r>
      <w:r w:rsidR="00EC777F">
        <w:t>and guidance</w:t>
      </w:r>
    </w:p>
    <w:p w14:paraId="7A9CEEF8" w14:textId="77777777" w:rsidR="0005776E" w:rsidRPr="00412423" w:rsidRDefault="0005776E">
      <w:pPr>
        <w:pStyle w:val="p1"/>
        <w:rPr>
          <w:rFonts w:asciiTheme="minorHAnsi" w:hAnsiTheme="minorHAnsi" w:cstheme="minorHAnsi"/>
          <w:sz w:val="22"/>
          <w:szCs w:val="22"/>
        </w:rPr>
      </w:pPr>
      <w:r w:rsidRPr="00412423">
        <w:rPr>
          <w:rStyle w:val="s1"/>
          <w:rFonts w:asciiTheme="minorHAnsi" w:hAnsiTheme="minorHAnsi" w:cstheme="minorHAnsi"/>
          <w:sz w:val="22"/>
          <w:szCs w:val="22"/>
        </w:rPr>
        <w:t xml:space="preserve">This policy reflects the statutory requirements for maintained special schools and is underpinned by a commitment to providing a </w:t>
      </w:r>
      <w:r w:rsidRPr="00412423">
        <w:rPr>
          <w:rStyle w:val="s2"/>
          <w:rFonts w:asciiTheme="minorHAnsi" w:hAnsiTheme="minorHAnsi" w:cstheme="minorHAnsi"/>
          <w:b w:val="0"/>
          <w:bCs w:val="0"/>
          <w:sz w:val="22"/>
          <w:szCs w:val="22"/>
        </w:rPr>
        <w:t>broad, balanced and ambitious curriculum</w:t>
      </w:r>
      <w:r w:rsidRPr="00412423">
        <w:rPr>
          <w:rStyle w:val="s1"/>
          <w:rFonts w:asciiTheme="minorHAnsi" w:hAnsiTheme="minorHAnsi" w:cstheme="minorHAnsi"/>
          <w:sz w:val="22"/>
          <w:szCs w:val="22"/>
        </w:rPr>
        <w:t xml:space="preserve"> that meets the complex needs of pupils with Social, Emotional and Mental Health (SEMH) needs.</w:t>
      </w:r>
    </w:p>
    <w:p w14:paraId="7188895E" w14:textId="77777777" w:rsidR="0005776E" w:rsidRPr="00412423" w:rsidRDefault="0005776E">
      <w:pPr>
        <w:pStyle w:val="p1"/>
        <w:rPr>
          <w:rFonts w:asciiTheme="minorHAnsi" w:hAnsiTheme="minorHAnsi" w:cstheme="minorHAnsi"/>
          <w:sz w:val="22"/>
          <w:szCs w:val="22"/>
        </w:rPr>
      </w:pPr>
      <w:r w:rsidRPr="00412423">
        <w:rPr>
          <w:rStyle w:val="s1"/>
          <w:rFonts w:asciiTheme="minorHAnsi" w:hAnsiTheme="minorHAnsi" w:cstheme="minorHAnsi"/>
          <w:sz w:val="22"/>
          <w:szCs w:val="22"/>
        </w:rPr>
        <w:t xml:space="preserve">It is informed by the </w:t>
      </w:r>
      <w:r w:rsidRPr="00412423">
        <w:rPr>
          <w:rStyle w:val="s2"/>
          <w:rFonts w:asciiTheme="minorHAnsi" w:hAnsiTheme="minorHAnsi" w:cstheme="minorHAnsi"/>
          <w:b w:val="0"/>
          <w:bCs w:val="0"/>
          <w:sz w:val="22"/>
          <w:szCs w:val="22"/>
        </w:rPr>
        <w:t>Education Act 2002</w:t>
      </w:r>
      <w:r w:rsidRPr="00412423">
        <w:rPr>
          <w:rStyle w:val="s1"/>
          <w:rFonts w:asciiTheme="minorHAnsi" w:hAnsiTheme="minorHAnsi" w:cstheme="minorHAnsi"/>
          <w:sz w:val="22"/>
          <w:szCs w:val="22"/>
        </w:rPr>
        <w:t xml:space="preserve"> and the </w:t>
      </w:r>
      <w:r w:rsidRPr="00412423">
        <w:rPr>
          <w:rStyle w:val="s2"/>
          <w:rFonts w:asciiTheme="minorHAnsi" w:hAnsiTheme="minorHAnsi" w:cstheme="minorHAnsi"/>
          <w:b w:val="0"/>
          <w:bCs w:val="0"/>
          <w:sz w:val="22"/>
          <w:szCs w:val="22"/>
        </w:rPr>
        <w:t>National Curriculum (2014)</w:t>
      </w:r>
      <w:r w:rsidRPr="00412423">
        <w:rPr>
          <w:rStyle w:val="s1"/>
          <w:rFonts w:asciiTheme="minorHAnsi" w:hAnsiTheme="minorHAnsi" w:cstheme="minorHAnsi"/>
          <w:sz w:val="22"/>
          <w:szCs w:val="22"/>
        </w:rPr>
        <w:t>, which require schools to provide a curriculum that promotes pupils</w:t>
      </w:r>
      <w:r w:rsidRPr="00412423">
        <w:rPr>
          <w:rStyle w:val="s1"/>
          <w:rFonts w:asciiTheme="minorHAnsi" w:hAnsiTheme="minorHAnsi" w:cstheme="minorHAnsi" w:hint="eastAsia"/>
          <w:sz w:val="22"/>
          <w:szCs w:val="22"/>
        </w:rPr>
        <w:t>’</w:t>
      </w:r>
      <w:r w:rsidRPr="00412423">
        <w:rPr>
          <w:rStyle w:val="s1"/>
          <w:rFonts w:asciiTheme="minorHAnsi" w:hAnsiTheme="minorHAnsi" w:cstheme="minorHAnsi"/>
          <w:sz w:val="22"/>
          <w:szCs w:val="22"/>
        </w:rPr>
        <w:t xml:space="preserve"> </w:t>
      </w:r>
      <w:r w:rsidRPr="00412423">
        <w:rPr>
          <w:rStyle w:val="s2"/>
          <w:rFonts w:asciiTheme="minorHAnsi" w:hAnsiTheme="minorHAnsi" w:cstheme="minorHAnsi"/>
          <w:b w:val="0"/>
          <w:bCs w:val="0"/>
          <w:sz w:val="22"/>
          <w:szCs w:val="22"/>
        </w:rPr>
        <w:t>spiritual, moral, social, cultural, mental and physical development</w:t>
      </w:r>
      <w:r w:rsidRPr="00412423">
        <w:rPr>
          <w:rStyle w:val="s1"/>
          <w:rFonts w:asciiTheme="minorHAnsi" w:hAnsiTheme="minorHAnsi" w:cstheme="minorHAnsi"/>
          <w:sz w:val="22"/>
          <w:szCs w:val="22"/>
        </w:rPr>
        <w:t xml:space="preserve">, adapted appropriately to meet individual needs. At High Well School, the curriculum is </w:t>
      </w:r>
      <w:r w:rsidRPr="00412423">
        <w:rPr>
          <w:rStyle w:val="s2"/>
          <w:rFonts w:asciiTheme="minorHAnsi" w:hAnsiTheme="minorHAnsi" w:cstheme="minorHAnsi"/>
          <w:b w:val="0"/>
          <w:bCs w:val="0"/>
          <w:sz w:val="22"/>
          <w:szCs w:val="22"/>
        </w:rPr>
        <w:t>purposefully adapted and sequenced</w:t>
      </w:r>
      <w:r w:rsidRPr="00412423">
        <w:rPr>
          <w:rStyle w:val="s1"/>
          <w:rFonts w:asciiTheme="minorHAnsi" w:hAnsiTheme="minorHAnsi" w:cstheme="minorHAnsi"/>
          <w:sz w:val="22"/>
          <w:szCs w:val="22"/>
        </w:rPr>
        <w:t xml:space="preserve"> to ensure pupils can access learning despite barriers linked to SEMH, speech and language needs, autism, and disrupted educational experiences.</w:t>
      </w:r>
    </w:p>
    <w:p w14:paraId="1E0ABCEF" w14:textId="77777777" w:rsidR="0005776E" w:rsidRPr="00412423" w:rsidRDefault="0005776E">
      <w:pPr>
        <w:pStyle w:val="p1"/>
        <w:rPr>
          <w:rFonts w:asciiTheme="minorHAnsi" w:hAnsiTheme="minorHAnsi" w:cstheme="minorHAnsi"/>
          <w:sz w:val="22"/>
          <w:szCs w:val="22"/>
        </w:rPr>
      </w:pPr>
      <w:r w:rsidRPr="00412423">
        <w:rPr>
          <w:rStyle w:val="s1"/>
          <w:rFonts w:asciiTheme="minorHAnsi" w:hAnsiTheme="minorHAnsi" w:cstheme="minorHAnsi"/>
          <w:sz w:val="22"/>
          <w:szCs w:val="22"/>
        </w:rPr>
        <w:t xml:space="preserve">The policy reflects the </w:t>
      </w:r>
      <w:r w:rsidRPr="00412423">
        <w:rPr>
          <w:rStyle w:val="s2"/>
          <w:rFonts w:asciiTheme="minorHAnsi" w:hAnsiTheme="minorHAnsi" w:cstheme="minorHAnsi"/>
          <w:b w:val="0"/>
          <w:bCs w:val="0"/>
          <w:sz w:val="22"/>
          <w:szCs w:val="22"/>
        </w:rPr>
        <w:t>Children and Families Act 2014</w:t>
      </w:r>
      <w:r w:rsidRPr="00412423">
        <w:rPr>
          <w:rStyle w:val="s1"/>
          <w:rFonts w:asciiTheme="minorHAnsi" w:hAnsiTheme="minorHAnsi" w:cstheme="minorHAnsi"/>
          <w:sz w:val="22"/>
          <w:szCs w:val="22"/>
        </w:rPr>
        <w:t xml:space="preserve"> and the </w:t>
      </w:r>
      <w:r w:rsidRPr="00412423">
        <w:rPr>
          <w:rStyle w:val="s2"/>
          <w:rFonts w:asciiTheme="minorHAnsi" w:hAnsiTheme="minorHAnsi" w:cstheme="minorHAnsi"/>
          <w:b w:val="0"/>
          <w:bCs w:val="0"/>
          <w:sz w:val="22"/>
          <w:szCs w:val="22"/>
        </w:rPr>
        <w:t>SEND Code of Practice (2015)</w:t>
      </w:r>
      <w:r w:rsidRPr="00412423">
        <w:rPr>
          <w:rStyle w:val="s1"/>
          <w:rFonts w:asciiTheme="minorHAnsi" w:hAnsiTheme="minorHAnsi" w:cstheme="minorHAnsi"/>
          <w:sz w:val="22"/>
          <w:szCs w:val="22"/>
        </w:rPr>
        <w:t xml:space="preserve">, which require schools to deliver </w:t>
      </w:r>
      <w:r w:rsidRPr="00412423">
        <w:rPr>
          <w:rStyle w:val="s2"/>
          <w:rFonts w:asciiTheme="minorHAnsi" w:hAnsiTheme="minorHAnsi" w:cstheme="minorHAnsi"/>
          <w:b w:val="0"/>
          <w:bCs w:val="0"/>
          <w:sz w:val="22"/>
          <w:szCs w:val="22"/>
        </w:rPr>
        <w:t>individualised, outcomes-focused provision</w:t>
      </w:r>
      <w:r w:rsidRPr="00412423">
        <w:rPr>
          <w:rStyle w:val="s1"/>
          <w:rFonts w:asciiTheme="minorHAnsi" w:hAnsiTheme="minorHAnsi" w:cstheme="minorHAnsi"/>
          <w:sz w:val="22"/>
          <w:szCs w:val="22"/>
        </w:rPr>
        <w:t xml:space="preserve"> through Education, Health and Care Plans (EHCPs). At High Well, EHCPs are central to curriculum design, ensuring that </w:t>
      </w:r>
      <w:r w:rsidRPr="00412423">
        <w:rPr>
          <w:rStyle w:val="s2"/>
          <w:rFonts w:asciiTheme="minorHAnsi" w:hAnsiTheme="minorHAnsi" w:cstheme="minorHAnsi"/>
          <w:b w:val="0"/>
          <w:bCs w:val="0"/>
          <w:sz w:val="22"/>
          <w:szCs w:val="22"/>
        </w:rPr>
        <w:t>academic learning is integrated with therapeutic and developmental priorities</w:t>
      </w:r>
      <w:r w:rsidRPr="00412423">
        <w:rPr>
          <w:rStyle w:val="s1"/>
          <w:rFonts w:asciiTheme="minorHAnsi" w:hAnsiTheme="minorHAnsi" w:cstheme="minorHAnsi"/>
          <w:sz w:val="22"/>
          <w:szCs w:val="22"/>
        </w:rPr>
        <w:t>, enabling pupils to be ready to learn and make sustained progress over time.</w:t>
      </w:r>
    </w:p>
    <w:p w14:paraId="1CFED1F3" w14:textId="77777777" w:rsidR="0005776E" w:rsidRPr="00412423" w:rsidRDefault="0005776E">
      <w:pPr>
        <w:pStyle w:val="p1"/>
        <w:rPr>
          <w:rFonts w:asciiTheme="minorHAnsi" w:hAnsiTheme="minorHAnsi" w:cstheme="minorHAnsi"/>
          <w:sz w:val="22"/>
          <w:szCs w:val="22"/>
        </w:rPr>
      </w:pPr>
      <w:r w:rsidRPr="00412423">
        <w:rPr>
          <w:rStyle w:val="s1"/>
          <w:rFonts w:asciiTheme="minorHAnsi" w:hAnsiTheme="minorHAnsi" w:cstheme="minorHAnsi"/>
          <w:sz w:val="22"/>
          <w:szCs w:val="22"/>
        </w:rPr>
        <w:t xml:space="preserve">In line with the </w:t>
      </w:r>
      <w:r w:rsidRPr="00412423">
        <w:rPr>
          <w:rStyle w:val="s2"/>
          <w:rFonts w:asciiTheme="minorHAnsi" w:hAnsiTheme="minorHAnsi" w:cstheme="minorHAnsi"/>
          <w:b w:val="0"/>
          <w:bCs w:val="0"/>
          <w:sz w:val="22"/>
          <w:szCs w:val="22"/>
        </w:rPr>
        <w:t>Equality Act 2010</w:t>
      </w:r>
      <w:r w:rsidRPr="00412423">
        <w:rPr>
          <w:rStyle w:val="s1"/>
          <w:rFonts w:asciiTheme="minorHAnsi" w:hAnsiTheme="minorHAnsi" w:cstheme="minorHAnsi"/>
          <w:sz w:val="22"/>
          <w:szCs w:val="22"/>
        </w:rPr>
        <w:t xml:space="preserve">, the curriculum ensures </w:t>
      </w:r>
      <w:r w:rsidRPr="00412423">
        <w:rPr>
          <w:rStyle w:val="s2"/>
          <w:rFonts w:asciiTheme="minorHAnsi" w:hAnsiTheme="minorHAnsi" w:cstheme="minorHAnsi"/>
          <w:b w:val="0"/>
          <w:bCs w:val="0"/>
          <w:sz w:val="22"/>
          <w:szCs w:val="22"/>
        </w:rPr>
        <w:t>equity of access</w:t>
      </w:r>
      <w:r w:rsidRPr="00412423">
        <w:rPr>
          <w:rStyle w:val="s1"/>
          <w:rFonts w:asciiTheme="minorHAnsi" w:hAnsiTheme="minorHAnsi" w:cstheme="minorHAnsi"/>
          <w:sz w:val="22"/>
          <w:szCs w:val="22"/>
        </w:rPr>
        <w:t xml:space="preserve"> through reasonable adjustments, adaptive teaching and inclusive practice. This is particularly important within an SEMH context, where removing barriers to engagement, participation and success is essential.</w:t>
      </w:r>
    </w:p>
    <w:p w14:paraId="76C928CC" w14:textId="77777777" w:rsidR="0005776E" w:rsidRPr="00412423" w:rsidRDefault="0005776E">
      <w:pPr>
        <w:pStyle w:val="p1"/>
        <w:rPr>
          <w:rFonts w:asciiTheme="minorHAnsi" w:hAnsiTheme="minorHAnsi" w:cstheme="minorHAnsi"/>
          <w:sz w:val="22"/>
          <w:szCs w:val="22"/>
        </w:rPr>
      </w:pPr>
      <w:r w:rsidRPr="00412423">
        <w:rPr>
          <w:rStyle w:val="s1"/>
          <w:rFonts w:asciiTheme="minorHAnsi" w:hAnsiTheme="minorHAnsi" w:cstheme="minorHAnsi"/>
          <w:sz w:val="22"/>
          <w:szCs w:val="22"/>
        </w:rPr>
        <w:t>This policy also reflects statutory guidance including:</w:t>
      </w:r>
    </w:p>
    <w:p w14:paraId="1E2F0BEE" w14:textId="77777777" w:rsidR="0005776E" w:rsidRPr="00412423" w:rsidRDefault="0005776E" w:rsidP="00412423">
      <w:pPr>
        <w:pStyle w:val="li1"/>
        <w:numPr>
          <w:ilvl w:val="0"/>
          <w:numId w:val="22"/>
        </w:numPr>
        <w:rPr>
          <w:rFonts w:asciiTheme="minorHAnsi" w:eastAsia="Times New Roman" w:hAnsiTheme="minorHAnsi" w:cstheme="minorHAnsi"/>
          <w:sz w:val="22"/>
          <w:szCs w:val="22"/>
        </w:rPr>
      </w:pPr>
      <w:r w:rsidRPr="00412423">
        <w:rPr>
          <w:rStyle w:val="s2"/>
          <w:rFonts w:asciiTheme="minorHAnsi" w:eastAsia="Times New Roman" w:hAnsiTheme="minorHAnsi" w:cstheme="minorHAnsi"/>
          <w:b w:val="0"/>
          <w:bCs w:val="0"/>
          <w:sz w:val="22"/>
          <w:szCs w:val="22"/>
        </w:rPr>
        <w:t>Relationships, Sex and Health Education (RSHE) (2019)</w:t>
      </w:r>
      <w:r w:rsidRPr="00412423">
        <w:rPr>
          <w:rStyle w:val="s1"/>
          <w:rFonts w:asciiTheme="minorHAnsi" w:eastAsia="Times New Roman" w:hAnsiTheme="minorHAnsi" w:cstheme="minorHAnsi"/>
          <w:sz w:val="22"/>
          <w:szCs w:val="22"/>
        </w:rPr>
        <w:t xml:space="preserve">, delivered in a way that is </w:t>
      </w:r>
      <w:r w:rsidRPr="00412423">
        <w:rPr>
          <w:rStyle w:val="s2"/>
          <w:rFonts w:asciiTheme="minorHAnsi" w:eastAsia="Times New Roman" w:hAnsiTheme="minorHAnsi" w:cstheme="minorHAnsi"/>
          <w:b w:val="0"/>
          <w:bCs w:val="0"/>
          <w:sz w:val="22"/>
          <w:szCs w:val="22"/>
        </w:rPr>
        <w:t>developmentally appropriate and sensitive to pupils</w:t>
      </w:r>
      <w:r w:rsidRPr="00412423">
        <w:rPr>
          <w:rStyle w:val="s2"/>
          <w:rFonts w:asciiTheme="minorHAnsi" w:eastAsia="Times New Roman" w:hAnsiTheme="minorHAnsi" w:cstheme="minorHAnsi" w:hint="eastAsia"/>
          <w:b w:val="0"/>
          <w:bCs w:val="0"/>
          <w:sz w:val="22"/>
          <w:szCs w:val="22"/>
        </w:rPr>
        <w:t>’</w:t>
      </w:r>
      <w:r w:rsidRPr="00412423">
        <w:rPr>
          <w:rStyle w:val="s2"/>
          <w:rFonts w:asciiTheme="minorHAnsi" w:eastAsia="Times New Roman" w:hAnsiTheme="minorHAnsi" w:cstheme="minorHAnsi"/>
          <w:b w:val="0"/>
          <w:bCs w:val="0"/>
          <w:sz w:val="22"/>
          <w:szCs w:val="22"/>
        </w:rPr>
        <w:t xml:space="preserve"> SEMH needs</w:t>
      </w:r>
    </w:p>
    <w:p w14:paraId="0DE959A5" w14:textId="77777777" w:rsidR="0005776E" w:rsidRPr="00412423" w:rsidRDefault="0005776E" w:rsidP="00412423">
      <w:pPr>
        <w:pStyle w:val="li1"/>
        <w:numPr>
          <w:ilvl w:val="0"/>
          <w:numId w:val="22"/>
        </w:numPr>
        <w:rPr>
          <w:rFonts w:asciiTheme="minorHAnsi" w:eastAsia="Times New Roman" w:hAnsiTheme="minorHAnsi" w:cstheme="minorHAnsi"/>
          <w:sz w:val="22"/>
          <w:szCs w:val="22"/>
        </w:rPr>
      </w:pPr>
      <w:r w:rsidRPr="00412423">
        <w:rPr>
          <w:rStyle w:val="s2"/>
          <w:rFonts w:asciiTheme="minorHAnsi" w:eastAsia="Times New Roman" w:hAnsiTheme="minorHAnsi" w:cstheme="minorHAnsi"/>
          <w:b w:val="0"/>
          <w:bCs w:val="0"/>
          <w:sz w:val="22"/>
          <w:szCs w:val="22"/>
        </w:rPr>
        <w:t>Careers guidance (Gatsby Benchmarks)</w:t>
      </w:r>
      <w:r w:rsidRPr="00412423">
        <w:rPr>
          <w:rStyle w:val="s1"/>
          <w:rFonts w:asciiTheme="minorHAnsi" w:eastAsia="Times New Roman" w:hAnsiTheme="minorHAnsi" w:cstheme="minorHAnsi"/>
          <w:sz w:val="22"/>
          <w:szCs w:val="22"/>
        </w:rPr>
        <w:t xml:space="preserve">, ensuring pupils are prepared for </w:t>
      </w:r>
      <w:r w:rsidRPr="00412423">
        <w:rPr>
          <w:rStyle w:val="s2"/>
          <w:rFonts w:asciiTheme="minorHAnsi" w:eastAsia="Times New Roman" w:hAnsiTheme="minorHAnsi" w:cstheme="minorHAnsi"/>
          <w:b w:val="0"/>
          <w:bCs w:val="0"/>
          <w:sz w:val="22"/>
          <w:szCs w:val="22"/>
        </w:rPr>
        <w:t>their next stage of education, employment or training</w:t>
      </w:r>
    </w:p>
    <w:p w14:paraId="4C20BA8D" w14:textId="77777777" w:rsidR="0005776E" w:rsidRPr="00412423" w:rsidRDefault="0005776E" w:rsidP="00412423">
      <w:pPr>
        <w:pStyle w:val="li1"/>
        <w:numPr>
          <w:ilvl w:val="0"/>
          <w:numId w:val="22"/>
        </w:numPr>
        <w:rPr>
          <w:rFonts w:asciiTheme="minorHAnsi" w:eastAsia="Times New Roman" w:hAnsiTheme="minorHAnsi" w:cstheme="minorHAnsi"/>
          <w:sz w:val="22"/>
          <w:szCs w:val="22"/>
        </w:rPr>
      </w:pPr>
      <w:r w:rsidRPr="00412423">
        <w:rPr>
          <w:rStyle w:val="s2"/>
          <w:rFonts w:asciiTheme="minorHAnsi" w:eastAsia="Times New Roman" w:hAnsiTheme="minorHAnsi" w:cstheme="minorHAnsi"/>
          <w:b w:val="0"/>
          <w:bCs w:val="0"/>
          <w:sz w:val="22"/>
          <w:szCs w:val="22"/>
        </w:rPr>
        <w:t>Keeping Children Safe in Education (KCSIE)</w:t>
      </w:r>
      <w:r w:rsidRPr="00412423">
        <w:rPr>
          <w:rStyle w:val="s1"/>
          <w:rFonts w:asciiTheme="minorHAnsi" w:eastAsia="Times New Roman" w:hAnsiTheme="minorHAnsi" w:cstheme="minorHAnsi"/>
          <w:sz w:val="22"/>
          <w:szCs w:val="22"/>
        </w:rPr>
        <w:t>, ensuring the curriculum actively contributes to pupils</w:t>
      </w:r>
      <w:r w:rsidRPr="00412423">
        <w:rPr>
          <w:rStyle w:val="s1"/>
          <w:rFonts w:asciiTheme="minorHAnsi" w:eastAsia="Times New Roman" w:hAnsiTheme="minorHAnsi" w:cstheme="minorHAnsi" w:hint="eastAsia"/>
          <w:sz w:val="22"/>
          <w:szCs w:val="22"/>
        </w:rPr>
        <w:t>’</w:t>
      </w:r>
      <w:r w:rsidRPr="00412423">
        <w:rPr>
          <w:rStyle w:val="s1"/>
          <w:rFonts w:asciiTheme="minorHAnsi" w:eastAsia="Times New Roman" w:hAnsiTheme="minorHAnsi" w:cstheme="minorHAnsi"/>
          <w:sz w:val="22"/>
          <w:szCs w:val="22"/>
        </w:rPr>
        <w:t xml:space="preserve"> ability to </w:t>
      </w:r>
      <w:r w:rsidRPr="00412423">
        <w:rPr>
          <w:rStyle w:val="s2"/>
          <w:rFonts w:asciiTheme="minorHAnsi" w:eastAsia="Times New Roman" w:hAnsiTheme="minorHAnsi" w:cstheme="minorHAnsi"/>
          <w:b w:val="0"/>
          <w:bCs w:val="0"/>
          <w:sz w:val="22"/>
          <w:szCs w:val="22"/>
        </w:rPr>
        <w:t>stay safe and make informed decisions</w:t>
      </w:r>
    </w:p>
    <w:p w14:paraId="1EA18220" w14:textId="77777777" w:rsidR="0005776E" w:rsidRPr="00412423" w:rsidRDefault="0005776E">
      <w:pPr>
        <w:pStyle w:val="p1"/>
        <w:rPr>
          <w:rFonts w:asciiTheme="minorHAnsi" w:hAnsiTheme="minorHAnsi" w:cstheme="minorHAnsi"/>
          <w:sz w:val="22"/>
          <w:szCs w:val="22"/>
        </w:rPr>
      </w:pPr>
      <w:r w:rsidRPr="00412423">
        <w:rPr>
          <w:rStyle w:val="s1"/>
          <w:rFonts w:asciiTheme="minorHAnsi" w:hAnsiTheme="minorHAnsi" w:cstheme="minorHAnsi"/>
          <w:sz w:val="22"/>
          <w:szCs w:val="22"/>
        </w:rPr>
        <w:t xml:space="preserve">In addition, this policy reflects current developments from the </w:t>
      </w:r>
      <w:r w:rsidRPr="00412423">
        <w:rPr>
          <w:rStyle w:val="s2"/>
          <w:rFonts w:asciiTheme="minorHAnsi" w:hAnsiTheme="minorHAnsi" w:cstheme="minorHAnsi"/>
          <w:b w:val="0"/>
          <w:bCs w:val="0"/>
          <w:sz w:val="22"/>
          <w:szCs w:val="22"/>
        </w:rPr>
        <w:t>2025 Curriculum and Assessment Review</w:t>
      </w:r>
      <w:r w:rsidRPr="00412423">
        <w:rPr>
          <w:rStyle w:val="s1"/>
          <w:rFonts w:asciiTheme="minorHAnsi" w:hAnsiTheme="minorHAnsi" w:cstheme="minorHAnsi"/>
          <w:sz w:val="22"/>
          <w:szCs w:val="22"/>
        </w:rPr>
        <w:t>, which emphasise:</w:t>
      </w:r>
    </w:p>
    <w:p w14:paraId="3509C35E" w14:textId="77777777" w:rsidR="0005776E" w:rsidRPr="00412423" w:rsidRDefault="0005776E" w:rsidP="00412423">
      <w:pPr>
        <w:pStyle w:val="li1"/>
        <w:numPr>
          <w:ilvl w:val="0"/>
          <w:numId w:val="23"/>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Strong foundations in </w:t>
      </w:r>
      <w:r w:rsidRPr="00412423">
        <w:rPr>
          <w:rStyle w:val="s2"/>
          <w:rFonts w:asciiTheme="minorHAnsi" w:eastAsia="Times New Roman" w:hAnsiTheme="minorHAnsi" w:cstheme="minorHAnsi"/>
          <w:b w:val="0"/>
          <w:bCs w:val="0"/>
          <w:sz w:val="22"/>
          <w:szCs w:val="22"/>
        </w:rPr>
        <w:t>literacy, numeracy and communication</w:t>
      </w:r>
    </w:p>
    <w:p w14:paraId="5298BA66" w14:textId="77777777" w:rsidR="0005776E" w:rsidRPr="00412423" w:rsidRDefault="0005776E" w:rsidP="00412423">
      <w:pPr>
        <w:pStyle w:val="li1"/>
        <w:numPr>
          <w:ilvl w:val="0"/>
          <w:numId w:val="23"/>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Clear </w:t>
      </w:r>
      <w:r w:rsidRPr="00412423">
        <w:rPr>
          <w:rStyle w:val="s2"/>
          <w:rFonts w:asciiTheme="minorHAnsi" w:eastAsia="Times New Roman" w:hAnsiTheme="minorHAnsi" w:cstheme="minorHAnsi"/>
          <w:b w:val="0"/>
          <w:bCs w:val="0"/>
          <w:sz w:val="22"/>
          <w:szCs w:val="22"/>
        </w:rPr>
        <w:t>curriculum sequencing and knowledge progression</w:t>
      </w:r>
    </w:p>
    <w:p w14:paraId="4833BF4F" w14:textId="77777777" w:rsidR="0005776E" w:rsidRPr="00412423" w:rsidRDefault="0005776E" w:rsidP="00412423">
      <w:pPr>
        <w:pStyle w:val="li1"/>
        <w:numPr>
          <w:ilvl w:val="0"/>
          <w:numId w:val="23"/>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Increased focus on </w:t>
      </w:r>
      <w:r w:rsidRPr="00412423">
        <w:rPr>
          <w:rStyle w:val="s2"/>
          <w:rFonts w:asciiTheme="minorHAnsi" w:eastAsia="Times New Roman" w:hAnsiTheme="minorHAnsi" w:cstheme="minorHAnsi"/>
          <w:b w:val="0"/>
          <w:bCs w:val="0"/>
          <w:sz w:val="22"/>
          <w:szCs w:val="22"/>
        </w:rPr>
        <w:t>inclusive practice and meeting the needs of all learners</w:t>
      </w:r>
    </w:p>
    <w:p w14:paraId="043F14E4" w14:textId="77777777" w:rsidR="0005776E" w:rsidRPr="00412423" w:rsidRDefault="0005776E" w:rsidP="00412423">
      <w:pPr>
        <w:pStyle w:val="li1"/>
        <w:numPr>
          <w:ilvl w:val="0"/>
          <w:numId w:val="23"/>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Greater emphasis on </w:t>
      </w:r>
      <w:r w:rsidRPr="00412423">
        <w:rPr>
          <w:rStyle w:val="s2"/>
          <w:rFonts w:asciiTheme="minorHAnsi" w:eastAsia="Times New Roman" w:hAnsiTheme="minorHAnsi" w:cstheme="minorHAnsi"/>
          <w:b w:val="0"/>
          <w:bCs w:val="0"/>
          <w:sz w:val="22"/>
          <w:szCs w:val="22"/>
        </w:rPr>
        <w:t>preparation for life, work and adulthood</w:t>
      </w:r>
    </w:p>
    <w:p w14:paraId="589776DA" w14:textId="0E5A030E" w:rsidR="00700091" w:rsidRDefault="0005776E" w:rsidP="0054462B">
      <w:pPr>
        <w:pStyle w:val="p1"/>
        <w:rPr>
          <w:rStyle w:val="s1"/>
          <w:rFonts w:asciiTheme="minorHAnsi" w:hAnsiTheme="minorHAnsi" w:cstheme="minorHAnsi"/>
          <w:sz w:val="22"/>
          <w:szCs w:val="22"/>
        </w:rPr>
      </w:pPr>
      <w:r w:rsidRPr="00412423">
        <w:rPr>
          <w:rStyle w:val="s1"/>
          <w:rFonts w:asciiTheme="minorHAnsi" w:hAnsiTheme="minorHAnsi" w:cstheme="minorHAnsi"/>
          <w:sz w:val="22"/>
          <w:szCs w:val="22"/>
        </w:rPr>
        <w:t xml:space="preserve">At High Well School, these principles are implemented through a curriculum that deliberately integrates </w:t>
      </w:r>
      <w:r w:rsidRPr="00412423">
        <w:rPr>
          <w:rStyle w:val="s2"/>
          <w:rFonts w:asciiTheme="minorHAnsi" w:hAnsiTheme="minorHAnsi" w:cstheme="minorHAnsi"/>
          <w:b w:val="0"/>
          <w:bCs w:val="0"/>
          <w:sz w:val="22"/>
          <w:szCs w:val="22"/>
        </w:rPr>
        <w:t>academic, therapeutic, experiential and futures-focused elements</w:t>
      </w:r>
      <w:r w:rsidRPr="00412423">
        <w:rPr>
          <w:rStyle w:val="s1"/>
          <w:rFonts w:asciiTheme="minorHAnsi" w:hAnsiTheme="minorHAnsi" w:cstheme="minorHAnsi"/>
          <w:sz w:val="22"/>
          <w:szCs w:val="22"/>
        </w:rPr>
        <w:t xml:space="preserve">, ensuring that pupils not only access learning but are supported to </w:t>
      </w:r>
      <w:r w:rsidRPr="00412423">
        <w:rPr>
          <w:rStyle w:val="s2"/>
          <w:rFonts w:asciiTheme="minorHAnsi" w:hAnsiTheme="minorHAnsi" w:cstheme="minorHAnsi"/>
          <w:b w:val="0"/>
          <w:bCs w:val="0"/>
          <w:sz w:val="22"/>
          <w:szCs w:val="22"/>
        </w:rPr>
        <w:t>engage, regulate, achieve and transition successfully to positive futures</w:t>
      </w:r>
    </w:p>
    <w:p w14:paraId="02C91A79" w14:textId="77777777" w:rsidR="00156238" w:rsidRDefault="00156238" w:rsidP="0054462B">
      <w:pPr>
        <w:pStyle w:val="p1"/>
        <w:rPr>
          <w:rStyle w:val="s1"/>
          <w:rFonts w:asciiTheme="minorHAnsi" w:hAnsiTheme="minorHAnsi" w:cstheme="minorHAnsi"/>
          <w:sz w:val="22"/>
          <w:szCs w:val="22"/>
        </w:rPr>
      </w:pPr>
    </w:p>
    <w:p w14:paraId="52E945E4" w14:textId="77777777" w:rsidR="00156238" w:rsidRDefault="00156238" w:rsidP="0054462B">
      <w:pPr>
        <w:pStyle w:val="p1"/>
        <w:rPr>
          <w:rStyle w:val="s1"/>
          <w:rFonts w:asciiTheme="minorHAnsi" w:hAnsiTheme="minorHAnsi" w:cstheme="minorHAnsi"/>
          <w:sz w:val="22"/>
          <w:szCs w:val="22"/>
        </w:rPr>
      </w:pPr>
    </w:p>
    <w:p w14:paraId="0468619E" w14:textId="77777777" w:rsidR="00D210BD" w:rsidRDefault="00D210BD" w:rsidP="0054462B">
      <w:pPr>
        <w:pStyle w:val="p1"/>
        <w:rPr>
          <w:rStyle w:val="s1"/>
          <w:rFonts w:asciiTheme="minorHAnsi" w:hAnsiTheme="minorHAnsi" w:cstheme="minorHAnsi"/>
          <w:sz w:val="22"/>
          <w:szCs w:val="22"/>
        </w:rPr>
      </w:pPr>
    </w:p>
    <w:p w14:paraId="544B5B21" w14:textId="77777777" w:rsidR="0086289D" w:rsidRPr="00412423" w:rsidRDefault="0086289D" w:rsidP="00412423">
      <w:pPr>
        <w:pStyle w:val="p1"/>
        <w:rPr>
          <w:sz w:val="22"/>
          <w:szCs w:val="22"/>
        </w:rPr>
      </w:pPr>
    </w:p>
    <w:p w14:paraId="00C9F31D" w14:textId="0498258E" w:rsidR="00E02587" w:rsidRPr="00412423" w:rsidRDefault="00033C26" w:rsidP="00412423">
      <w:pPr>
        <w:pStyle w:val="Heading1"/>
        <w:rPr>
          <w:rFonts w:asciiTheme="minorHAnsi" w:hAnsiTheme="minorHAnsi" w:cstheme="minorHAnsi"/>
          <w:sz w:val="22"/>
          <w:szCs w:val="22"/>
        </w:rPr>
      </w:pPr>
      <w:r>
        <w:lastRenderedPageBreak/>
        <w:t>3</w:t>
      </w:r>
      <w:r w:rsidR="008A1753">
        <w:t>.</w:t>
      </w:r>
      <w:r w:rsidR="008A1753">
        <w:tab/>
      </w:r>
      <w:r w:rsidR="00FC1941">
        <w:t xml:space="preserve">Roles and </w:t>
      </w:r>
      <w:r w:rsidR="006F3566">
        <w:t>responsibilities</w:t>
      </w:r>
    </w:p>
    <w:p w14:paraId="5E80599A" w14:textId="77777777" w:rsidR="00E02587" w:rsidRPr="00412423" w:rsidRDefault="00E02587" w:rsidP="00412423">
      <w:pPr>
        <w:spacing w:before="180" w:after="180"/>
        <w:rPr>
          <w:rFonts w:cstheme="minorHAnsi"/>
          <w:b/>
          <w:bCs/>
          <w:sz w:val="22"/>
          <w:szCs w:val="22"/>
        </w:rPr>
      </w:pPr>
      <w:r w:rsidRPr="00412423">
        <w:rPr>
          <w:rFonts w:cstheme="minorHAnsi"/>
          <w:sz w:val="22"/>
          <w:szCs w:val="22"/>
        </w:rPr>
        <w:t>3.1 The Governing Body</w:t>
      </w:r>
    </w:p>
    <w:p w14:paraId="7CFA6061" w14:textId="77777777" w:rsidR="00E02587" w:rsidRPr="00412423" w:rsidRDefault="00E02587" w:rsidP="00412423">
      <w:pPr>
        <w:spacing w:after="180"/>
        <w:rPr>
          <w:rFonts w:cstheme="minorHAnsi"/>
          <w:sz w:val="22"/>
          <w:szCs w:val="22"/>
        </w:rPr>
      </w:pPr>
      <w:r w:rsidRPr="00412423">
        <w:rPr>
          <w:rFonts w:cstheme="minorHAnsi"/>
          <w:sz w:val="22"/>
          <w:szCs w:val="22"/>
        </w:rPr>
        <w:t>The governing body will monitor the effectiveness of this policy and hold the Headteacher to account for its implementation, ensuring that the curriculum reflects the school’s ethos of Preparing for Positive Futures and meets the complex needs of pupils with SEMH.</w:t>
      </w:r>
    </w:p>
    <w:p w14:paraId="2C506313" w14:textId="77777777" w:rsidR="00E02587" w:rsidRPr="00412423" w:rsidRDefault="00E02587" w:rsidP="00412423">
      <w:pPr>
        <w:spacing w:after="180"/>
        <w:rPr>
          <w:rFonts w:cstheme="minorHAnsi"/>
          <w:sz w:val="22"/>
          <w:szCs w:val="22"/>
        </w:rPr>
      </w:pPr>
      <w:r w:rsidRPr="00412423">
        <w:rPr>
          <w:rFonts w:cstheme="minorHAnsi"/>
          <w:sz w:val="22"/>
          <w:szCs w:val="22"/>
        </w:rPr>
        <w:t>The governing body will ensure that:</w:t>
      </w:r>
    </w:p>
    <w:p w14:paraId="22F590B8" w14:textId="77777777" w:rsidR="00E02587" w:rsidRPr="00412423" w:rsidRDefault="00E02587" w:rsidP="00412423">
      <w:pPr>
        <w:numPr>
          <w:ilvl w:val="0"/>
          <w:numId w:val="29"/>
        </w:numPr>
        <w:spacing w:after="180"/>
        <w:rPr>
          <w:rFonts w:eastAsia="Times New Roman" w:cstheme="minorHAnsi"/>
          <w:sz w:val="22"/>
          <w:szCs w:val="22"/>
        </w:rPr>
      </w:pPr>
      <w:r w:rsidRPr="00412423">
        <w:rPr>
          <w:rFonts w:cstheme="minorHAnsi"/>
          <w:sz w:val="22"/>
          <w:szCs w:val="22"/>
        </w:rPr>
        <w:t>A robust framework is in place for setting curriculum priorities, sequencing and aspirational outcomes for all pupils</w:t>
      </w:r>
    </w:p>
    <w:p w14:paraId="41BD9AE4" w14:textId="77777777" w:rsidR="00E02587" w:rsidRPr="00412423" w:rsidRDefault="00E02587" w:rsidP="00412423">
      <w:pPr>
        <w:numPr>
          <w:ilvl w:val="0"/>
          <w:numId w:val="29"/>
        </w:numPr>
        <w:spacing w:after="180"/>
        <w:rPr>
          <w:rFonts w:eastAsia="Times New Roman" w:cstheme="minorHAnsi"/>
          <w:sz w:val="22"/>
          <w:szCs w:val="22"/>
        </w:rPr>
      </w:pPr>
      <w:r w:rsidRPr="00412423">
        <w:rPr>
          <w:rFonts w:cstheme="minorHAnsi"/>
          <w:sz w:val="22"/>
          <w:szCs w:val="22"/>
        </w:rPr>
        <w:t>The school provides a broad, balanced and ambitious curriculum, appropriately adapted to meet the needs of pupils with EHCPs</w:t>
      </w:r>
    </w:p>
    <w:p w14:paraId="21EBF193" w14:textId="77777777" w:rsidR="00E02587" w:rsidRPr="00412423" w:rsidRDefault="00E02587" w:rsidP="00412423">
      <w:pPr>
        <w:numPr>
          <w:ilvl w:val="0"/>
          <w:numId w:val="29"/>
        </w:numPr>
        <w:spacing w:after="180"/>
        <w:rPr>
          <w:rFonts w:eastAsia="Times New Roman" w:cstheme="minorHAnsi"/>
          <w:sz w:val="22"/>
          <w:szCs w:val="22"/>
        </w:rPr>
      </w:pPr>
      <w:r w:rsidRPr="00412423">
        <w:rPr>
          <w:rFonts w:cstheme="minorHAnsi"/>
          <w:sz w:val="22"/>
          <w:szCs w:val="22"/>
        </w:rPr>
        <w:t>Sufficient teaching time is allocated to enable pupils to access core subjects, personal development and therapeutic support</w:t>
      </w:r>
    </w:p>
    <w:p w14:paraId="739F5896" w14:textId="77777777" w:rsidR="00E02587" w:rsidRPr="00412423" w:rsidRDefault="00E02587" w:rsidP="00412423">
      <w:pPr>
        <w:numPr>
          <w:ilvl w:val="0"/>
          <w:numId w:val="29"/>
        </w:numPr>
        <w:spacing w:after="180"/>
        <w:rPr>
          <w:rFonts w:eastAsia="Times New Roman" w:cstheme="minorHAnsi"/>
          <w:sz w:val="22"/>
          <w:szCs w:val="22"/>
        </w:rPr>
      </w:pPr>
      <w:r w:rsidRPr="00412423">
        <w:rPr>
          <w:rFonts w:cstheme="minorHAnsi"/>
          <w:sz w:val="22"/>
          <w:szCs w:val="22"/>
        </w:rPr>
        <w:t>The curriculum promotes pupils’ academic progress, emotional development and preparation for adulthood</w:t>
      </w:r>
    </w:p>
    <w:p w14:paraId="43165792" w14:textId="77777777" w:rsidR="00E02587" w:rsidRPr="00412423" w:rsidRDefault="00E02587" w:rsidP="00412423">
      <w:pPr>
        <w:numPr>
          <w:ilvl w:val="0"/>
          <w:numId w:val="29"/>
        </w:numPr>
        <w:spacing w:after="180"/>
        <w:rPr>
          <w:rFonts w:eastAsia="Times New Roman" w:cstheme="minorHAnsi"/>
          <w:sz w:val="22"/>
          <w:szCs w:val="22"/>
        </w:rPr>
      </w:pPr>
      <w:r w:rsidRPr="00412423">
        <w:rPr>
          <w:rFonts w:cstheme="minorHAnsi"/>
          <w:sz w:val="22"/>
          <w:szCs w:val="22"/>
        </w:rPr>
        <w:t>Proper provision is made for pupils with a wide range of needs, including SEMH, autism, speech and language and other additional needs</w:t>
      </w:r>
    </w:p>
    <w:p w14:paraId="4B2A573A" w14:textId="77777777" w:rsidR="00E02587" w:rsidRPr="00412423" w:rsidRDefault="00E02587" w:rsidP="00412423">
      <w:pPr>
        <w:numPr>
          <w:ilvl w:val="0"/>
          <w:numId w:val="29"/>
        </w:numPr>
        <w:spacing w:after="180"/>
        <w:rPr>
          <w:rFonts w:eastAsia="Times New Roman" w:cstheme="minorHAnsi"/>
          <w:sz w:val="22"/>
          <w:szCs w:val="22"/>
        </w:rPr>
      </w:pPr>
      <w:r w:rsidRPr="00412423">
        <w:rPr>
          <w:rFonts w:cstheme="minorHAnsi"/>
          <w:sz w:val="22"/>
          <w:szCs w:val="22"/>
        </w:rPr>
        <w:t>All courses leading to qualifications are appropriate, meaningful and aligned to pupils</w:t>
      </w:r>
      <w:r w:rsidRPr="00412423">
        <w:rPr>
          <w:rFonts w:cstheme="minorHAnsi" w:hint="eastAsia"/>
          <w:sz w:val="22"/>
          <w:szCs w:val="22"/>
        </w:rPr>
        <w:t>’</w:t>
      </w:r>
      <w:r w:rsidRPr="00412423">
        <w:rPr>
          <w:rFonts w:cstheme="minorHAnsi"/>
          <w:sz w:val="22"/>
          <w:szCs w:val="22"/>
        </w:rPr>
        <w:t xml:space="preserve"> abilities and future pathways</w:t>
      </w:r>
    </w:p>
    <w:p w14:paraId="32612815" w14:textId="77777777" w:rsidR="00E02587" w:rsidRPr="00412423" w:rsidRDefault="00E02587" w:rsidP="00412423">
      <w:pPr>
        <w:numPr>
          <w:ilvl w:val="0"/>
          <w:numId w:val="29"/>
        </w:numPr>
        <w:spacing w:after="180"/>
        <w:rPr>
          <w:rFonts w:eastAsia="Times New Roman" w:cstheme="minorHAnsi"/>
          <w:sz w:val="22"/>
          <w:szCs w:val="22"/>
        </w:rPr>
      </w:pPr>
      <w:r w:rsidRPr="00412423">
        <w:rPr>
          <w:rFonts w:cstheme="minorHAnsi"/>
          <w:sz w:val="22"/>
          <w:szCs w:val="22"/>
        </w:rPr>
        <w:t>The school implements appropriate assessment systems, recognising small steps of progress as well as academic outcomes</w:t>
      </w:r>
    </w:p>
    <w:p w14:paraId="544B8991" w14:textId="77777777" w:rsidR="00E02587" w:rsidRPr="00412423" w:rsidRDefault="00E02587" w:rsidP="00412423">
      <w:pPr>
        <w:numPr>
          <w:ilvl w:val="0"/>
          <w:numId w:val="29"/>
        </w:numPr>
        <w:spacing w:after="180"/>
        <w:rPr>
          <w:rFonts w:eastAsia="Times New Roman" w:cstheme="minorHAnsi"/>
          <w:sz w:val="22"/>
          <w:szCs w:val="22"/>
        </w:rPr>
      </w:pPr>
      <w:r w:rsidRPr="00412423">
        <w:rPr>
          <w:rFonts w:cstheme="minorHAnsi"/>
          <w:sz w:val="22"/>
          <w:szCs w:val="22"/>
        </w:rPr>
        <w:t>There is a clear focus on inclusion, equality and removing barriers to learning</w:t>
      </w:r>
    </w:p>
    <w:p w14:paraId="70E954A4" w14:textId="77777777" w:rsidR="00E02587" w:rsidRPr="00412423" w:rsidRDefault="00E02587" w:rsidP="00412423">
      <w:pPr>
        <w:numPr>
          <w:ilvl w:val="0"/>
          <w:numId w:val="29"/>
        </w:numPr>
        <w:spacing w:after="180"/>
        <w:rPr>
          <w:rFonts w:eastAsia="Times New Roman" w:cstheme="minorHAnsi"/>
          <w:sz w:val="22"/>
          <w:szCs w:val="22"/>
        </w:rPr>
      </w:pPr>
      <w:r w:rsidRPr="00412423">
        <w:rPr>
          <w:rFonts w:cstheme="minorHAnsi"/>
          <w:sz w:val="22"/>
          <w:szCs w:val="22"/>
        </w:rPr>
        <w:t>Pupils from Year 7 onwards receive independent, impartial careers guidance, supporting successful transition to post-16 destinations</w:t>
      </w:r>
    </w:p>
    <w:p w14:paraId="7A199DDE" w14:textId="0F7BD3C8" w:rsidR="00E02587" w:rsidRPr="00412423" w:rsidRDefault="00E02587" w:rsidP="00412423">
      <w:pPr>
        <w:numPr>
          <w:ilvl w:val="0"/>
          <w:numId w:val="29"/>
        </w:numPr>
        <w:spacing w:after="180"/>
        <w:rPr>
          <w:rFonts w:eastAsia="Times New Roman" w:cstheme="minorHAnsi"/>
          <w:sz w:val="22"/>
          <w:szCs w:val="22"/>
        </w:rPr>
      </w:pPr>
      <w:r w:rsidRPr="00412423">
        <w:rPr>
          <w:rFonts w:cstheme="minorHAnsi"/>
          <w:sz w:val="22"/>
          <w:szCs w:val="22"/>
        </w:rPr>
        <w:t>The school fulfils its responsibilities in relation to any adaptation or disapplication of the National Curriculum, where appropriate for individual pupils</w:t>
      </w:r>
    </w:p>
    <w:p w14:paraId="43CA3A5F" w14:textId="77777777" w:rsidR="00E02587" w:rsidRPr="00412423" w:rsidRDefault="00E02587" w:rsidP="00412423">
      <w:pPr>
        <w:rPr>
          <w:rFonts w:cstheme="minorHAnsi"/>
          <w:sz w:val="22"/>
          <w:szCs w:val="22"/>
        </w:rPr>
      </w:pPr>
    </w:p>
    <w:p w14:paraId="402E1791" w14:textId="77777777" w:rsidR="00E02587" w:rsidRPr="00412423" w:rsidRDefault="00E02587" w:rsidP="00412423">
      <w:pPr>
        <w:spacing w:after="180"/>
        <w:rPr>
          <w:rFonts w:cstheme="minorHAnsi"/>
          <w:b/>
          <w:bCs/>
          <w:sz w:val="22"/>
          <w:szCs w:val="22"/>
        </w:rPr>
      </w:pPr>
      <w:r w:rsidRPr="00412423">
        <w:rPr>
          <w:rFonts w:cstheme="minorHAnsi"/>
          <w:sz w:val="22"/>
          <w:szCs w:val="22"/>
        </w:rPr>
        <w:t>3.2 The Headteacher</w:t>
      </w:r>
    </w:p>
    <w:p w14:paraId="434AF356" w14:textId="77777777" w:rsidR="00E02587" w:rsidRPr="00412423" w:rsidRDefault="00E02587" w:rsidP="00412423">
      <w:pPr>
        <w:spacing w:after="180"/>
        <w:rPr>
          <w:rFonts w:cstheme="minorHAnsi"/>
          <w:sz w:val="22"/>
          <w:szCs w:val="22"/>
        </w:rPr>
      </w:pPr>
      <w:r w:rsidRPr="00412423">
        <w:rPr>
          <w:rFonts w:cstheme="minorHAnsi"/>
          <w:sz w:val="22"/>
          <w:szCs w:val="22"/>
        </w:rPr>
        <w:t>The Headteacher is responsible for ensuring that this policy is fully implemented and that the curriculum is delivered effectively across the school.</w:t>
      </w:r>
    </w:p>
    <w:p w14:paraId="2D660608" w14:textId="77777777" w:rsidR="00E02587" w:rsidRPr="00412423" w:rsidRDefault="00E02587" w:rsidP="00412423">
      <w:pPr>
        <w:spacing w:after="180"/>
        <w:rPr>
          <w:rFonts w:cstheme="minorHAnsi"/>
          <w:sz w:val="22"/>
          <w:szCs w:val="22"/>
        </w:rPr>
      </w:pPr>
      <w:r w:rsidRPr="00412423">
        <w:rPr>
          <w:rFonts w:cstheme="minorHAnsi"/>
          <w:sz w:val="22"/>
          <w:szCs w:val="22"/>
        </w:rPr>
        <w:t>The Headteacher will ensure that:</w:t>
      </w:r>
    </w:p>
    <w:p w14:paraId="3E0227F0" w14:textId="77777777" w:rsidR="00E02587" w:rsidRPr="00412423" w:rsidRDefault="00E02587" w:rsidP="00412423">
      <w:pPr>
        <w:numPr>
          <w:ilvl w:val="0"/>
          <w:numId w:val="30"/>
        </w:numPr>
        <w:spacing w:after="180"/>
        <w:rPr>
          <w:rFonts w:eastAsia="Times New Roman" w:cstheme="minorHAnsi"/>
          <w:sz w:val="22"/>
          <w:szCs w:val="22"/>
        </w:rPr>
      </w:pPr>
      <w:r w:rsidRPr="00412423">
        <w:rPr>
          <w:rFonts w:cstheme="minorHAnsi"/>
          <w:sz w:val="22"/>
          <w:szCs w:val="22"/>
        </w:rPr>
        <w:t>The curriculum reflects the school’s ethos and is carefully sequenced to support pupils to know more, remember more and do more over time</w:t>
      </w:r>
    </w:p>
    <w:p w14:paraId="73C30384" w14:textId="77777777" w:rsidR="00E02587" w:rsidRPr="00412423" w:rsidRDefault="00E02587" w:rsidP="00412423">
      <w:pPr>
        <w:numPr>
          <w:ilvl w:val="0"/>
          <w:numId w:val="30"/>
        </w:numPr>
        <w:spacing w:after="180"/>
        <w:rPr>
          <w:rFonts w:eastAsia="Times New Roman" w:cstheme="minorHAnsi"/>
          <w:sz w:val="22"/>
          <w:szCs w:val="22"/>
        </w:rPr>
      </w:pPr>
      <w:r w:rsidRPr="00412423">
        <w:rPr>
          <w:rFonts w:cstheme="minorHAnsi"/>
          <w:sz w:val="22"/>
          <w:szCs w:val="22"/>
        </w:rPr>
        <w:t>All elements of the curriculum, including academic, therapeutic, experiential and futures-focused provision, are coherently planned and meet the needs of all learners</w:t>
      </w:r>
    </w:p>
    <w:p w14:paraId="1B6ADD49" w14:textId="77777777" w:rsidR="00E02587" w:rsidRPr="00412423" w:rsidRDefault="00E02587" w:rsidP="00412423">
      <w:pPr>
        <w:numPr>
          <w:ilvl w:val="0"/>
          <w:numId w:val="30"/>
        </w:numPr>
        <w:spacing w:after="180"/>
        <w:rPr>
          <w:rFonts w:eastAsia="Times New Roman" w:cstheme="minorHAnsi"/>
          <w:sz w:val="22"/>
          <w:szCs w:val="22"/>
        </w:rPr>
      </w:pPr>
      <w:r w:rsidRPr="00412423">
        <w:rPr>
          <w:rFonts w:cstheme="minorHAnsi"/>
          <w:sz w:val="22"/>
          <w:szCs w:val="22"/>
        </w:rPr>
        <w:t>Curriculum planning is informed by EHCP outcomes, baseline assessments and identified barriers to learning</w:t>
      </w:r>
    </w:p>
    <w:p w14:paraId="6DB7F66F" w14:textId="77777777" w:rsidR="00E02587" w:rsidRPr="00412423" w:rsidRDefault="00E02587" w:rsidP="00412423">
      <w:pPr>
        <w:numPr>
          <w:ilvl w:val="0"/>
          <w:numId w:val="30"/>
        </w:numPr>
        <w:spacing w:after="180"/>
        <w:rPr>
          <w:rFonts w:eastAsia="Times New Roman" w:cstheme="minorHAnsi"/>
          <w:sz w:val="22"/>
          <w:szCs w:val="22"/>
        </w:rPr>
      </w:pPr>
      <w:r w:rsidRPr="00412423">
        <w:rPr>
          <w:rFonts w:cstheme="minorHAnsi"/>
          <w:sz w:val="22"/>
          <w:szCs w:val="22"/>
        </w:rPr>
        <w:lastRenderedPageBreak/>
        <w:t>Sufficient time is allocated to meet both academic and SEMH needs, ensuring pupils are ready to learn</w:t>
      </w:r>
    </w:p>
    <w:p w14:paraId="4575F403" w14:textId="77777777" w:rsidR="00E02587" w:rsidRPr="00412423" w:rsidRDefault="00E02587" w:rsidP="00412423">
      <w:pPr>
        <w:numPr>
          <w:ilvl w:val="0"/>
          <w:numId w:val="30"/>
        </w:numPr>
        <w:spacing w:after="180"/>
        <w:rPr>
          <w:rFonts w:eastAsia="Times New Roman" w:cstheme="minorHAnsi"/>
          <w:sz w:val="22"/>
          <w:szCs w:val="22"/>
        </w:rPr>
      </w:pPr>
      <w:r w:rsidRPr="00412423">
        <w:rPr>
          <w:rFonts w:cstheme="minorHAnsi"/>
          <w:sz w:val="22"/>
          <w:szCs w:val="22"/>
        </w:rPr>
        <w:t>Assessment systems are robust, meaningful and compliant with statutory requirements, recognising both academic progress and personal development</w:t>
      </w:r>
    </w:p>
    <w:p w14:paraId="591F0250" w14:textId="77777777" w:rsidR="00E02587" w:rsidRPr="00412423" w:rsidRDefault="00E02587" w:rsidP="00412423">
      <w:pPr>
        <w:numPr>
          <w:ilvl w:val="0"/>
          <w:numId w:val="30"/>
        </w:numPr>
        <w:spacing w:after="180"/>
        <w:rPr>
          <w:rFonts w:eastAsia="Times New Roman" w:cstheme="minorHAnsi"/>
          <w:sz w:val="22"/>
          <w:szCs w:val="22"/>
        </w:rPr>
      </w:pPr>
      <w:r w:rsidRPr="00412423">
        <w:rPr>
          <w:rFonts w:cstheme="minorHAnsi"/>
          <w:sz w:val="22"/>
          <w:szCs w:val="22"/>
        </w:rPr>
        <w:t>The governing body is fully informed and involved in decisions relating to curriculum design, breadth and balance</w:t>
      </w:r>
    </w:p>
    <w:p w14:paraId="15A88E22" w14:textId="77777777" w:rsidR="00E02587" w:rsidRPr="00412423" w:rsidRDefault="00E02587" w:rsidP="00412423">
      <w:pPr>
        <w:numPr>
          <w:ilvl w:val="0"/>
          <w:numId w:val="30"/>
        </w:numPr>
        <w:spacing w:after="180"/>
        <w:rPr>
          <w:rFonts w:eastAsia="Times New Roman" w:cstheme="minorHAnsi"/>
          <w:sz w:val="22"/>
          <w:szCs w:val="22"/>
        </w:rPr>
      </w:pPr>
      <w:r w:rsidRPr="00412423">
        <w:rPr>
          <w:rFonts w:cstheme="minorHAnsi"/>
          <w:sz w:val="22"/>
          <w:szCs w:val="22"/>
        </w:rPr>
        <w:t>Whole-school priorities, including literacy, sequencing and consistency, are effectively implemented</w:t>
      </w:r>
    </w:p>
    <w:p w14:paraId="7E61645F" w14:textId="77777777" w:rsidR="00E02587" w:rsidRPr="00412423" w:rsidRDefault="00E02587" w:rsidP="00412423">
      <w:pPr>
        <w:numPr>
          <w:ilvl w:val="0"/>
          <w:numId w:val="30"/>
        </w:numPr>
        <w:spacing w:after="180"/>
        <w:rPr>
          <w:rFonts w:eastAsia="Times New Roman" w:cstheme="minorHAnsi"/>
          <w:sz w:val="22"/>
          <w:szCs w:val="22"/>
        </w:rPr>
      </w:pPr>
      <w:r w:rsidRPr="00412423">
        <w:rPr>
          <w:rFonts w:cstheme="minorHAnsi"/>
          <w:sz w:val="22"/>
          <w:szCs w:val="22"/>
        </w:rPr>
        <w:t>High-quality provision is in place for pupils with diverse and complex needs through adaptive teaching and personalised approaches</w:t>
      </w:r>
    </w:p>
    <w:p w14:paraId="79548F4A" w14:textId="77777777" w:rsidR="00E02587" w:rsidRPr="00412423" w:rsidRDefault="00E02587" w:rsidP="00412423">
      <w:pPr>
        <w:numPr>
          <w:ilvl w:val="0"/>
          <w:numId w:val="30"/>
        </w:numPr>
        <w:spacing w:after="180"/>
        <w:rPr>
          <w:rFonts w:eastAsia="Times New Roman" w:cstheme="minorHAnsi"/>
          <w:sz w:val="22"/>
          <w:szCs w:val="22"/>
        </w:rPr>
      </w:pPr>
      <w:r w:rsidRPr="00412423">
        <w:rPr>
          <w:rFonts w:cstheme="minorHAnsi"/>
          <w:sz w:val="22"/>
          <w:szCs w:val="22"/>
        </w:rPr>
        <w:t>Appropriate arrangements are in place regarding withdrawal from curriculum subjects, where relevant</w:t>
      </w:r>
    </w:p>
    <w:p w14:paraId="3C09F09C" w14:textId="77777777" w:rsidR="00E02587" w:rsidRPr="00412423" w:rsidRDefault="00E02587" w:rsidP="00412423">
      <w:pPr>
        <w:rPr>
          <w:rFonts w:cstheme="minorHAnsi"/>
          <w:sz w:val="22"/>
          <w:szCs w:val="22"/>
        </w:rPr>
      </w:pPr>
    </w:p>
    <w:p w14:paraId="3D96E45D" w14:textId="50A21B42" w:rsidR="006C7785" w:rsidRPr="00412423" w:rsidRDefault="006C7785" w:rsidP="00412423">
      <w:pPr>
        <w:spacing w:after="180"/>
        <w:rPr>
          <w:rFonts w:cstheme="minorHAnsi"/>
          <w:b/>
          <w:bCs/>
          <w:sz w:val="22"/>
          <w:szCs w:val="22"/>
        </w:rPr>
      </w:pPr>
      <w:r w:rsidRPr="00412423">
        <w:rPr>
          <w:rFonts w:cstheme="minorHAnsi"/>
          <w:b/>
          <w:bCs/>
          <w:sz w:val="22"/>
          <w:szCs w:val="22"/>
        </w:rPr>
        <w:t>3.</w:t>
      </w:r>
      <w:r w:rsidR="00210D87" w:rsidRPr="00412423">
        <w:rPr>
          <w:rFonts w:eastAsiaTheme="minorEastAsia" w:cstheme="minorHAnsi"/>
          <w:b/>
          <w:bCs/>
          <w:color w:val="000000"/>
          <w:sz w:val="22"/>
          <w:szCs w:val="22"/>
          <w:lang w:eastAsia="en-GB"/>
        </w:rPr>
        <w:t>3</w:t>
      </w:r>
      <w:r w:rsidRPr="00412423">
        <w:rPr>
          <w:rFonts w:cstheme="minorHAnsi"/>
          <w:b/>
          <w:bCs/>
          <w:sz w:val="22"/>
          <w:szCs w:val="22"/>
        </w:rPr>
        <w:t xml:space="preserve"> Subject Leaders</w:t>
      </w:r>
    </w:p>
    <w:p w14:paraId="60C38FB0" w14:textId="77777777" w:rsidR="006C7785" w:rsidRPr="00412423" w:rsidRDefault="006C7785" w:rsidP="00412423">
      <w:pPr>
        <w:spacing w:after="180"/>
        <w:rPr>
          <w:rFonts w:cstheme="minorHAnsi"/>
          <w:sz w:val="22"/>
          <w:szCs w:val="22"/>
        </w:rPr>
      </w:pPr>
      <w:r w:rsidRPr="00412423">
        <w:rPr>
          <w:rFonts w:cstheme="minorHAnsi"/>
          <w:sz w:val="22"/>
          <w:szCs w:val="22"/>
        </w:rPr>
        <w:t>Subject leaders are responsible for the strategic development, implementation and monitoring of their subject areas, ensuring that the curriculum is ambitious, coherently sequenced and accessible for all pupils.</w:t>
      </w:r>
    </w:p>
    <w:p w14:paraId="496C2CDA" w14:textId="77777777" w:rsidR="006C7785" w:rsidRPr="00412423" w:rsidRDefault="006C7785" w:rsidP="00412423">
      <w:pPr>
        <w:spacing w:after="180"/>
        <w:rPr>
          <w:rFonts w:cstheme="minorHAnsi"/>
          <w:sz w:val="22"/>
          <w:szCs w:val="22"/>
        </w:rPr>
      </w:pPr>
      <w:r w:rsidRPr="00412423">
        <w:rPr>
          <w:rFonts w:cstheme="minorHAnsi"/>
          <w:sz w:val="22"/>
          <w:szCs w:val="22"/>
        </w:rPr>
        <w:t>Subject leaders will:</w:t>
      </w:r>
    </w:p>
    <w:p w14:paraId="56017FD6" w14:textId="77777777" w:rsidR="006C7785" w:rsidRPr="00412423" w:rsidRDefault="006C7785" w:rsidP="00412423">
      <w:pPr>
        <w:numPr>
          <w:ilvl w:val="0"/>
          <w:numId w:val="32"/>
        </w:numPr>
        <w:spacing w:after="180"/>
        <w:rPr>
          <w:rFonts w:eastAsia="Times New Roman" w:cstheme="minorHAnsi"/>
          <w:sz w:val="22"/>
          <w:szCs w:val="22"/>
        </w:rPr>
      </w:pPr>
      <w:r w:rsidRPr="00412423">
        <w:rPr>
          <w:rFonts w:cstheme="minorHAnsi"/>
          <w:sz w:val="22"/>
          <w:szCs w:val="22"/>
        </w:rPr>
        <w:t>Design and implement a curriculum that reflects the school</w:t>
      </w:r>
      <w:r w:rsidRPr="00412423">
        <w:rPr>
          <w:rFonts w:cstheme="minorHAnsi" w:hint="eastAsia"/>
          <w:sz w:val="22"/>
          <w:szCs w:val="22"/>
        </w:rPr>
        <w:t>’</w:t>
      </w:r>
      <w:r w:rsidRPr="00412423">
        <w:rPr>
          <w:rFonts w:cstheme="minorHAnsi"/>
          <w:sz w:val="22"/>
          <w:szCs w:val="22"/>
        </w:rPr>
        <w:t>s ethos of Preparing for Positive Futures</w:t>
      </w:r>
    </w:p>
    <w:p w14:paraId="12920A04" w14:textId="77777777" w:rsidR="006C7785" w:rsidRPr="00412423" w:rsidRDefault="006C7785" w:rsidP="00412423">
      <w:pPr>
        <w:numPr>
          <w:ilvl w:val="0"/>
          <w:numId w:val="32"/>
        </w:numPr>
        <w:spacing w:after="180"/>
        <w:rPr>
          <w:rFonts w:eastAsia="Times New Roman" w:cstheme="minorHAnsi"/>
          <w:sz w:val="22"/>
          <w:szCs w:val="22"/>
        </w:rPr>
      </w:pPr>
      <w:r w:rsidRPr="00412423">
        <w:rPr>
          <w:rFonts w:cstheme="minorHAnsi"/>
          <w:sz w:val="22"/>
          <w:szCs w:val="22"/>
        </w:rPr>
        <w:t>Ensure subject curricula are carefully sequenced and build knowledge and skills over time</w:t>
      </w:r>
    </w:p>
    <w:p w14:paraId="0796E3B2" w14:textId="77777777" w:rsidR="006C7785" w:rsidRPr="00412423" w:rsidRDefault="006C7785" w:rsidP="00412423">
      <w:pPr>
        <w:numPr>
          <w:ilvl w:val="0"/>
          <w:numId w:val="32"/>
        </w:numPr>
        <w:spacing w:after="180"/>
        <w:rPr>
          <w:rFonts w:eastAsia="Times New Roman" w:cstheme="minorHAnsi"/>
          <w:sz w:val="22"/>
          <w:szCs w:val="22"/>
        </w:rPr>
      </w:pPr>
      <w:r w:rsidRPr="00412423">
        <w:rPr>
          <w:rFonts w:cstheme="minorHAnsi"/>
          <w:sz w:val="22"/>
          <w:szCs w:val="22"/>
        </w:rPr>
        <w:t>Adapt curriculum content to meet the needs of pupils with SEMH and additional needs, removing barriers to learning</w:t>
      </w:r>
    </w:p>
    <w:p w14:paraId="42A9C588" w14:textId="77777777" w:rsidR="006C7785" w:rsidRPr="00412423" w:rsidRDefault="006C7785" w:rsidP="00412423">
      <w:pPr>
        <w:numPr>
          <w:ilvl w:val="0"/>
          <w:numId w:val="32"/>
        </w:numPr>
        <w:spacing w:after="180"/>
        <w:rPr>
          <w:rFonts w:eastAsia="Times New Roman" w:cstheme="minorHAnsi"/>
          <w:sz w:val="22"/>
          <w:szCs w:val="22"/>
        </w:rPr>
      </w:pPr>
      <w:r w:rsidRPr="00412423">
        <w:rPr>
          <w:rFonts w:cstheme="minorHAnsi"/>
          <w:sz w:val="22"/>
          <w:szCs w:val="22"/>
        </w:rPr>
        <w:t>Embed literacy, communication and key skills within their subject area</w:t>
      </w:r>
    </w:p>
    <w:p w14:paraId="060BD025" w14:textId="77777777" w:rsidR="006C7785" w:rsidRPr="00412423" w:rsidRDefault="006C7785" w:rsidP="00412423">
      <w:pPr>
        <w:numPr>
          <w:ilvl w:val="0"/>
          <w:numId w:val="32"/>
        </w:numPr>
        <w:spacing w:after="180"/>
        <w:rPr>
          <w:rFonts w:eastAsia="Times New Roman" w:cstheme="minorHAnsi"/>
          <w:sz w:val="22"/>
          <w:szCs w:val="22"/>
        </w:rPr>
      </w:pPr>
      <w:r w:rsidRPr="00412423">
        <w:rPr>
          <w:rFonts w:cstheme="minorHAnsi"/>
          <w:sz w:val="22"/>
          <w:szCs w:val="22"/>
        </w:rPr>
        <w:t>Monitor the quality of teaching and learning through learning walks, work scrutiny and pupil voice</w:t>
      </w:r>
    </w:p>
    <w:p w14:paraId="0E3CD7D6" w14:textId="77777777" w:rsidR="006C7785" w:rsidRPr="00412423" w:rsidRDefault="006C7785" w:rsidP="00412423">
      <w:pPr>
        <w:numPr>
          <w:ilvl w:val="0"/>
          <w:numId w:val="32"/>
        </w:numPr>
        <w:spacing w:after="180"/>
        <w:rPr>
          <w:rFonts w:eastAsia="Times New Roman" w:cstheme="minorHAnsi"/>
          <w:sz w:val="22"/>
          <w:szCs w:val="22"/>
        </w:rPr>
      </w:pPr>
      <w:r w:rsidRPr="00412423">
        <w:rPr>
          <w:rFonts w:cstheme="minorHAnsi"/>
          <w:sz w:val="22"/>
          <w:szCs w:val="22"/>
        </w:rPr>
        <w:t>Use assessment information to identify gaps, inform planning and drive improvement</w:t>
      </w:r>
    </w:p>
    <w:p w14:paraId="4F30EFA7" w14:textId="77777777" w:rsidR="006C7785" w:rsidRPr="00412423" w:rsidRDefault="006C7785" w:rsidP="00412423">
      <w:pPr>
        <w:numPr>
          <w:ilvl w:val="0"/>
          <w:numId w:val="32"/>
        </w:numPr>
        <w:spacing w:after="180"/>
        <w:rPr>
          <w:rFonts w:eastAsia="Times New Roman" w:cstheme="minorHAnsi"/>
          <w:sz w:val="22"/>
          <w:szCs w:val="22"/>
        </w:rPr>
      </w:pPr>
      <w:r w:rsidRPr="00412423">
        <w:rPr>
          <w:rFonts w:cstheme="minorHAnsi"/>
          <w:sz w:val="22"/>
          <w:szCs w:val="22"/>
        </w:rPr>
        <w:t>Support and develop staff through coaching, modelling and professional development</w:t>
      </w:r>
    </w:p>
    <w:p w14:paraId="2366BB60" w14:textId="77777777" w:rsidR="006C7785" w:rsidRPr="00412423" w:rsidRDefault="006C7785" w:rsidP="00412423">
      <w:pPr>
        <w:numPr>
          <w:ilvl w:val="0"/>
          <w:numId w:val="32"/>
        </w:numPr>
        <w:spacing w:after="180"/>
        <w:rPr>
          <w:rFonts w:eastAsia="Times New Roman" w:cstheme="minorHAnsi"/>
          <w:sz w:val="22"/>
          <w:szCs w:val="22"/>
        </w:rPr>
      </w:pPr>
      <w:r w:rsidRPr="00412423">
        <w:rPr>
          <w:rFonts w:cstheme="minorHAnsi"/>
          <w:sz w:val="22"/>
          <w:szCs w:val="22"/>
        </w:rPr>
        <w:t>Ensure that their subject contributes to pupils</w:t>
      </w:r>
      <w:r w:rsidRPr="00412423">
        <w:rPr>
          <w:rFonts w:cstheme="minorHAnsi" w:hint="eastAsia"/>
          <w:sz w:val="22"/>
          <w:szCs w:val="22"/>
        </w:rPr>
        <w:t>’</w:t>
      </w:r>
      <w:r w:rsidRPr="00412423">
        <w:rPr>
          <w:rFonts w:cstheme="minorHAnsi"/>
          <w:sz w:val="22"/>
          <w:szCs w:val="22"/>
        </w:rPr>
        <w:t xml:space="preserve"> personal development, independence and preparation for adulthood</w:t>
      </w:r>
    </w:p>
    <w:p w14:paraId="372F2652" w14:textId="77777777" w:rsidR="006C7785" w:rsidRPr="00412423" w:rsidRDefault="006C7785" w:rsidP="00412423">
      <w:pPr>
        <w:numPr>
          <w:ilvl w:val="0"/>
          <w:numId w:val="32"/>
        </w:numPr>
        <w:spacing w:after="180"/>
        <w:rPr>
          <w:rFonts w:eastAsia="Times New Roman" w:cstheme="minorHAnsi"/>
          <w:sz w:val="22"/>
          <w:szCs w:val="22"/>
        </w:rPr>
      </w:pPr>
      <w:r w:rsidRPr="00412423">
        <w:rPr>
          <w:rFonts w:cstheme="minorHAnsi"/>
          <w:sz w:val="22"/>
          <w:szCs w:val="22"/>
        </w:rPr>
        <w:t>Manage and develop resources to support effective curriculum delivery</w:t>
      </w:r>
    </w:p>
    <w:p w14:paraId="1D31AA83" w14:textId="77777777" w:rsidR="00B917F1" w:rsidRDefault="00B917F1" w:rsidP="00E02587">
      <w:pPr>
        <w:rPr>
          <w:rFonts w:eastAsiaTheme="minorEastAsia" w:cstheme="minorHAnsi"/>
          <w:color w:val="000000"/>
          <w:sz w:val="22"/>
          <w:szCs w:val="22"/>
          <w:lang w:eastAsia="en-GB"/>
        </w:rPr>
      </w:pPr>
    </w:p>
    <w:p w14:paraId="67627C67" w14:textId="77777777" w:rsidR="004854B7" w:rsidRDefault="004854B7" w:rsidP="00E02587">
      <w:pPr>
        <w:rPr>
          <w:rFonts w:eastAsiaTheme="minorEastAsia" w:cstheme="minorHAnsi"/>
          <w:color w:val="000000"/>
          <w:sz w:val="22"/>
          <w:szCs w:val="22"/>
          <w:lang w:eastAsia="en-GB"/>
        </w:rPr>
      </w:pPr>
    </w:p>
    <w:p w14:paraId="6C6AD770" w14:textId="77777777" w:rsidR="004854B7" w:rsidRDefault="004854B7" w:rsidP="00E02587">
      <w:pPr>
        <w:rPr>
          <w:rFonts w:eastAsiaTheme="minorEastAsia" w:cstheme="minorHAnsi"/>
          <w:color w:val="000000"/>
          <w:sz w:val="22"/>
          <w:szCs w:val="22"/>
          <w:lang w:eastAsia="en-GB"/>
        </w:rPr>
      </w:pPr>
    </w:p>
    <w:p w14:paraId="4EF398D2" w14:textId="77777777" w:rsidR="001A293D" w:rsidRDefault="001A293D" w:rsidP="00E02587">
      <w:pPr>
        <w:rPr>
          <w:rFonts w:eastAsiaTheme="minorEastAsia" w:cstheme="minorHAnsi"/>
          <w:color w:val="000000"/>
          <w:sz w:val="22"/>
          <w:szCs w:val="22"/>
          <w:lang w:eastAsia="en-GB"/>
        </w:rPr>
      </w:pPr>
    </w:p>
    <w:p w14:paraId="5D83D107" w14:textId="77777777" w:rsidR="001A293D" w:rsidRDefault="001A293D" w:rsidP="00E02587">
      <w:pPr>
        <w:rPr>
          <w:rFonts w:eastAsiaTheme="minorEastAsia" w:cstheme="minorHAnsi"/>
          <w:color w:val="000000"/>
          <w:sz w:val="22"/>
          <w:szCs w:val="22"/>
          <w:lang w:eastAsia="en-GB"/>
        </w:rPr>
      </w:pPr>
    </w:p>
    <w:p w14:paraId="35DF91F1" w14:textId="77777777" w:rsidR="001A293D" w:rsidRDefault="001A293D" w:rsidP="00E02587">
      <w:pPr>
        <w:rPr>
          <w:rFonts w:eastAsiaTheme="minorEastAsia" w:cstheme="minorHAnsi"/>
          <w:color w:val="000000"/>
          <w:sz w:val="22"/>
          <w:szCs w:val="22"/>
          <w:lang w:eastAsia="en-GB"/>
        </w:rPr>
      </w:pPr>
    </w:p>
    <w:p w14:paraId="5333ED19" w14:textId="387EB139" w:rsidR="00D1323C" w:rsidRPr="00412423" w:rsidRDefault="00D1323C" w:rsidP="00412423">
      <w:pPr>
        <w:rPr>
          <w:rFonts w:cstheme="minorHAnsi"/>
          <w:sz w:val="22"/>
          <w:szCs w:val="22"/>
        </w:rPr>
      </w:pPr>
    </w:p>
    <w:p w14:paraId="3F4E82FB" w14:textId="028091B7" w:rsidR="00E02587" w:rsidRPr="00412423" w:rsidRDefault="00E02587" w:rsidP="00412423">
      <w:pPr>
        <w:spacing w:after="180"/>
        <w:rPr>
          <w:rFonts w:cstheme="minorHAnsi"/>
          <w:b/>
          <w:bCs/>
          <w:sz w:val="22"/>
          <w:szCs w:val="22"/>
        </w:rPr>
      </w:pPr>
      <w:r w:rsidRPr="00412423">
        <w:rPr>
          <w:rFonts w:cstheme="minorHAnsi"/>
          <w:sz w:val="22"/>
          <w:szCs w:val="22"/>
        </w:rPr>
        <w:lastRenderedPageBreak/>
        <w:t>3.</w:t>
      </w:r>
      <w:r w:rsidR="00FE6CD9" w:rsidRPr="00412423">
        <w:rPr>
          <w:rFonts w:eastAsiaTheme="minorEastAsia" w:cstheme="minorHAnsi"/>
          <w:b/>
          <w:bCs/>
          <w:color w:val="000000"/>
          <w:sz w:val="22"/>
          <w:szCs w:val="22"/>
          <w:lang w:eastAsia="en-GB"/>
        </w:rPr>
        <w:t>4</w:t>
      </w:r>
      <w:r w:rsidRPr="00412423">
        <w:rPr>
          <w:rFonts w:cstheme="minorHAnsi"/>
          <w:sz w:val="22"/>
          <w:szCs w:val="22"/>
        </w:rPr>
        <w:t xml:space="preserve"> Staff</w:t>
      </w:r>
    </w:p>
    <w:p w14:paraId="4203AB67" w14:textId="77777777" w:rsidR="00E02587" w:rsidRPr="00412423" w:rsidRDefault="00E02587" w:rsidP="00412423">
      <w:pPr>
        <w:spacing w:after="180"/>
        <w:rPr>
          <w:rFonts w:cstheme="minorHAnsi"/>
          <w:sz w:val="22"/>
          <w:szCs w:val="22"/>
        </w:rPr>
      </w:pPr>
      <w:r w:rsidRPr="00412423">
        <w:rPr>
          <w:rFonts w:cstheme="minorHAnsi"/>
          <w:sz w:val="22"/>
          <w:szCs w:val="22"/>
        </w:rPr>
        <w:t>All staff are responsible for implementing the curriculum in line with this policy.</w:t>
      </w:r>
    </w:p>
    <w:p w14:paraId="21D36E8E" w14:textId="77777777" w:rsidR="00E02587" w:rsidRPr="00412423" w:rsidRDefault="00E02587" w:rsidP="00412423">
      <w:pPr>
        <w:spacing w:after="180"/>
        <w:rPr>
          <w:rFonts w:cstheme="minorHAnsi"/>
          <w:sz w:val="22"/>
          <w:szCs w:val="22"/>
        </w:rPr>
      </w:pPr>
      <w:r w:rsidRPr="00412423">
        <w:rPr>
          <w:rFonts w:cstheme="minorHAnsi"/>
          <w:sz w:val="22"/>
          <w:szCs w:val="22"/>
        </w:rPr>
        <w:t>Staff will:</w:t>
      </w:r>
    </w:p>
    <w:p w14:paraId="4744F2C9" w14:textId="77777777" w:rsidR="00E02587" w:rsidRPr="00412423" w:rsidRDefault="00E02587" w:rsidP="00412423">
      <w:pPr>
        <w:numPr>
          <w:ilvl w:val="0"/>
          <w:numId w:val="31"/>
        </w:numPr>
        <w:spacing w:after="180"/>
        <w:rPr>
          <w:rFonts w:eastAsia="Times New Roman" w:cstheme="minorHAnsi"/>
          <w:sz w:val="22"/>
          <w:szCs w:val="22"/>
        </w:rPr>
      </w:pPr>
      <w:r w:rsidRPr="00412423">
        <w:rPr>
          <w:rFonts w:cstheme="minorHAnsi"/>
          <w:sz w:val="22"/>
          <w:szCs w:val="22"/>
        </w:rPr>
        <w:t>Deliver a curriculum that is ambitious, inclusive and responsive to pupils</w:t>
      </w:r>
      <w:r w:rsidRPr="00412423">
        <w:rPr>
          <w:rFonts w:cstheme="minorHAnsi" w:hint="eastAsia"/>
          <w:sz w:val="22"/>
          <w:szCs w:val="22"/>
        </w:rPr>
        <w:t>’</w:t>
      </w:r>
      <w:r w:rsidRPr="00412423">
        <w:rPr>
          <w:rFonts w:cstheme="minorHAnsi"/>
          <w:sz w:val="22"/>
          <w:szCs w:val="22"/>
        </w:rPr>
        <w:t xml:space="preserve"> needs</w:t>
      </w:r>
    </w:p>
    <w:p w14:paraId="3B22E183" w14:textId="77777777" w:rsidR="00E02587" w:rsidRPr="00412423" w:rsidRDefault="00E02587" w:rsidP="00412423">
      <w:pPr>
        <w:numPr>
          <w:ilvl w:val="0"/>
          <w:numId w:val="31"/>
        </w:numPr>
        <w:spacing w:after="180"/>
        <w:rPr>
          <w:rFonts w:eastAsia="Times New Roman" w:cstheme="minorHAnsi"/>
          <w:sz w:val="22"/>
          <w:szCs w:val="22"/>
        </w:rPr>
      </w:pPr>
      <w:r w:rsidRPr="00412423">
        <w:rPr>
          <w:rFonts w:cstheme="minorHAnsi"/>
          <w:sz w:val="22"/>
          <w:szCs w:val="22"/>
        </w:rPr>
        <w:t>Use adaptive teaching strategies to support pupils with SEMH and additional needs</w:t>
      </w:r>
    </w:p>
    <w:p w14:paraId="443225EC" w14:textId="77777777" w:rsidR="00E02587" w:rsidRPr="00412423" w:rsidRDefault="00E02587" w:rsidP="00412423">
      <w:pPr>
        <w:numPr>
          <w:ilvl w:val="0"/>
          <w:numId w:val="31"/>
        </w:numPr>
        <w:spacing w:after="180"/>
        <w:rPr>
          <w:rFonts w:eastAsia="Times New Roman" w:cstheme="minorHAnsi"/>
          <w:sz w:val="22"/>
          <w:szCs w:val="22"/>
        </w:rPr>
      </w:pPr>
      <w:r w:rsidRPr="00412423">
        <w:rPr>
          <w:rFonts w:cstheme="minorHAnsi"/>
          <w:sz w:val="22"/>
          <w:szCs w:val="22"/>
        </w:rPr>
        <w:t>Build strong, consistent relationships that support engagement, regulation and learning</w:t>
      </w:r>
    </w:p>
    <w:p w14:paraId="52E5A593" w14:textId="77777777" w:rsidR="00E02587" w:rsidRPr="00412423" w:rsidRDefault="00E02587" w:rsidP="00412423">
      <w:pPr>
        <w:numPr>
          <w:ilvl w:val="0"/>
          <w:numId w:val="31"/>
        </w:numPr>
        <w:spacing w:after="180"/>
        <w:rPr>
          <w:rFonts w:eastAsia="Times New Roman" w:cstheme="minorHAnsi"/>
          <w:sz w:val="22"/>
          <w:szCs w:val="22"/>
        </w:rPr>
      </w:pPr>
      <w:r w:rsidRPr="00412423">
        <w:rPr>
          <w:rFonts w:cstheme="minorHAnsi"/>
          <w:sz w:val="22"/>
          <w:szCs w:val="22"/>
        </w:rPr>
        <w:t>Plan and deliver lessons that are sequenced, purposeful and aligned to curriculum intent</w:t>
      </w:r>
    </w:p>
    <w:p w14:paraId="4F0DE63F" w14:textId="77777777" w:rsidR="00E02587" w:rsidRPr="00412423" w:rsidRDefault="00E02587" w:rsidP="00412423">
      <w:pPr>
        <w:numPr>
          <w:ilvl w:val="0"/>
          <w:numId w:val="31"/>
        </w:numPr>
        <w:spacing w:after="180"/>
        <w:rPr>
          <w:rFonts w:eastAsia="Times New Roman" w:cstheme="minorHAnsi"/>
          <w:sz w:val="22"/>
          <w:szCs w:val="22"/>
        </w:rPr>
      </w:pPr>
      <w:r w:rsidRPr="00412423">
        <w:rPr>
          <w:rFonts w:cstheme="minorHAnsi"/>
          <w:sz w:val="22"/>
          <w:szCs w:val="22"/>
        </w:rPr>
        <w:t>Use assessment effectively to identify gaps, inform planning and support progress</w:t>
      </w:r>
    </w:p>
    <w:p w14:paraId="6346E3AA" w14:textId="77777777" w:rsidR="00E02587" w:rsidRPr="00412423" w:rsidRDefault="00E02587" w:rsidP="00412423">
      <w:pPr>
        <w:numPr>
          <w:ilvl w:val="0"/>
          <w:numId w:val="31"/>
        </w:numPr>
        <w:spacing w:after="180"/>
        <w:rPr>
          <w:rFonts w:eastAsia="Times New Roman" w:cstheme="minorHAnsi"/>
          <w:sz w:val="22"/>
          <w:szCs w:val="22"/>
        </w:rPr>
      </w:pPr>
      <w:r w:rsidRPr="00412423">
        <w:rPr>
          <w:rFonts w:cstheme="minorHAnsi"/>
          <w:sz w:val="22"/>
          <w:szCs w:val="22"/>
        </w:rPr>
        <w:t>Contribute to the development of pupils’ academic achievement, personal development and readiness for adulthood</w:t>
      </w:r>
    </w:p>
    <w:p w14:paraId="3198D65D" w14:textId="77777777" w:rsidR="00E02587" w:rsidRPr="00412423" w:rsidRDefault="00E02587" w:rsidP="00412423">
      <w:pPr>
        <w:numPr>
          <w:ilvl w:val="0"/>
          <w:numId w:val="31"/>
        </w:numPr>
        <w:spacing w:after="180"/>
        <w:rPr>
          <w:rFonts w:eastAsia="Times New Roman" w:cstheme="minorHAnsi"/>
          <w:sz w:val="22"/>
          <w:szCs w:val="22"/>
        </w:rPr>
      </w:pPr>
      <w:r w:rsidRPr="00412423">
        <w:rPr>
          <w:rFonts w:cstheme="minorHAnsi"/>
          <w:sz w:val="22"/>
          <w:szCs w:val="22"/>
        </w:rPr>
        <w:t>Work collaboratively with colleagues and external professionals to ensure that curriculum delivery reflects EHCP outcomes and personalised provision</w:t>
      </w:r>
    </w:p>
    <w:p w14:paraId="57C190FF" w14:textId="77777777" w:rsidR="00A95C8F" w:rsidRDefault="00A95C8F" w:rsidP="008A1753">
      <w:pPr>
        <w:pStyle w:val="Heading1"/>
      </w:pPr>
    </w:p>
    <w:p w14:paraId="5E896B49" w14:textId="5802170F" w:rsidR="008A1753" w:rsidRDefault="00713554" w:rsidP="008A1753">
      <w:pPr>
        <w:pStyle w:val="Heading1"/>
      </w:pPr>
      <w:r>
        <w:t>4</w:t>
      </w:r>
      <w:r w:rsidR="004559C5">
        <w:t>.</w:t>
      </w:r>
      <w:r w:rsidR="00FC1941">
        <w:tab/>
      </w:r>
      <w:r w:rsidR="00FC0C19">
        <w:t xml:space="preserve">Organisation and </w:t>
      </w:r>
      <w:r w:rsidR="00D03CBA">
        <w:t>planning</w:t>
      </w:r>
    </w:p>
    <w:p w14:paraId="02F5FA16" w14:textId="77777777" w:rsidR="00B200F5" w:rsidRPr="00412423" w:rsidRDefault="00B200F5" w:rsidP="00412423">
      <w:pPr>
        <w:pStyle w:val="p1"/>
        <w:jc w:val="both"/>
        <w:rPr>
          <w:rStyle w:val="s1"/>
          <w:rFonts w:asciiTheme="minorHAnsi" w:hAnsiTheme="minorHAnsi" w:cstheme="minorHAnsi"/>
          <w:sz w:val="22"/>
          <w:szCs w:val="22"/>
        </w:rPr>
      </w:pPr>
      <w:r w:rsidRPr="00412423">
        <w:rPr>
          <w:rStyle w:val="s1"/>
          <w:rFonts w:asciiTheme="minorHAnsi" w:hAnsiTheme="minorHAnsi" w:cstheme="minorHAnsi"/>
          <w:sz w:val="22"/>
          <w:szCs w:val="22"/>
        </w:rPr>
        <w:t xml:space="preserve">At High Well School, we recognise that </w:t>
      </w:r>
      <w:proofErr w:type="gramStart"/>
      <w:r w:rsidRPr="00412423">
        <w:rPr>
          <w:rStyle w:val="s1"/>
          <w:rFonts w:asciiTheme="minorHAnsi" w:hAnsiTheme="minorHAnsi" w:cstheme="minorHAnsi"/>
          <w:sz w:val="22"/>
          <w:szCs w:val="22"/>
        </w:rPr>
        <w:t>in order for</w:t>
      </w:r>
      <w:proofErr w:type="gramEnd"/>
      <w:r w:rsidRPr="00412423">
        <w:rPr>
          <w:rStyle w:val="s1"/>
          <w:rFonts w:asciiTheme="minorHAnsi" w:hAnsiTheme="minorHAnsi" w:cstheme="minorHAnsi"/>
          <w:sz w:val="22"/>
          <w:szCs w:val="22"/>
        </w:rPr>
        <w:t xml:space="preserve"> pupils to achieve success, they must first be </w:t>
      </w:r>
      <w:r w:rsidRPr="00412423">
        <w:rPr>
          <w:rStyle w:val="s2"/>
          <w:rFonts w:asciiTheme="minorHAnsi" w:hAnsiTheme="minorHAnsi" w:cstheme="minorHAnsi"/>
          <w:b w:val="0"/>
          <w:bCs w:val="0"/>
          <w:sz w:val="22"/>
          <w:szCs w:val="22"/>
        </w:rPr>
        <w:t>ready to learn</w:t>
      </w:r>
      <w:r w:rsidRPr="00412423">
        <w:rPr>
          <w:rStyle w:val="s1"/>
          <w:rFonts w:asciiTheme="minorHAnsi" w:hAnsiTheme="minorHAnsi" w:cstheme="minorHAnsi"/>
          <w:sz w:val="22"/>
          <w:szCs w:val="22"/>
        </w:rPr>
        <w:t xml:space="preserve">. For many of our pupils, </w:t>
      </w:r>
      <w:r w:rsidRPr="00412423">
        <w:rPr>
          <w:rStyle w:val="s2"/>
          <w:rFonts w:asciiTheme="minorHAnsi" w:hAnsiTheme="minorHAnsi" w:cstheme="minorHAnsi"/>
          <w:b w:val="0"/>
          <w:bCs w:val="0"/>
          <w:sz w:val="22"/>
          <w:szCs w:val="22"/>
        </w:rPr>
        <w:t>Social, Emotional and Mental Health (SEMH) needs present the greatest barriers to engagement, participation and progress</w:t>
      </w:r>
      <w:r w:rsidRPr="00412423">
        <w:rPr>
          <w:rStyle w:val="s1"/>
          <w:rFonts w:asciiTheme="minorHAnsi" w:hAnsiTheme="minorHAnsi" w:cstheme="minorHAnsi"/>
          <w:sz w:val="22"/>
          <w:szCs w:val="22"/>
        </w:rPr>
        <w:t xml:space="preserve">. Our curriculum is therefore designed to explicitly address these barriers through a </w:t>
      </w:r>
      <w:r w:rsidRPr="00412423">
        <w:rPr>
          <w:rStyle w:val="s2"/>
          <w:rFonts w:asciiTheme="minorHAnsi" w:hAnsiTheme="minorHAnsi" w:cstheme="minorHAnsi"/>
          <w:b w:val="0"/>
          <w:bCs w:val="0"/>
          <w:sz w:val="22"/>
          <w:szCs w:val="22"/>
        </w:rPr>
        <w:t>nurture-based, trauma-informed approach</w:t>
      </w:r>
      <w:r w:rsidRPr="00412423">
        <w:rPr>
          <w:rStyle w:val="s1"/>
          <w:rFonts w:asciiTheme="minorHAnsi" w:hAnsiTheme="minorHAnsi" w:cstheme="minorHAnsi"/>
          <w:sz w:val="22"/>
          <w:szCs w:val="22"/>
        </w:rPr>
        <w:t>.</w:t>
      </w:r>
    </w:p>
    <w:p w14:paraId="36ED1716" w14:textId="77777777" w:rsidR="007236F0" w:rsidRPr="00412423" w:rsidRDefault="007236F0" w:rsidP="00412423">
      <w:pPr>
        <w:pStyle w:val="p1"/>
        <w:jc w:val="both"/>
        <w:rPr>
          <w:rFonts w:asciiTheme="minorHAnsi" w:hAnsiTheme="minorHAnsi" w:cstheme="minorHAnsi"/>
          <w:sz w:val="22"/>
          <w:szCs w:val="22"/>
        </w:rPr>
      </w:pPr>
    </w:p>
    <w:p w14:paraId="3187C58E" w14:textId="77777777" w:rsidR="00B200F5" w:rsidRPr="00412423" w:rsidRDefault="00B200F5" w:rsidP="00412423">
      <w:pPr>
        <w:pStyle w:val="p1"/>
        <w:jc w:val="both"/>
        <w:rPr>
          <w:rStyle w:val="s1"/>
          <w:rFonts w:asciiTheme="minorHAnsi" w:hAnsiTheme="minorHAnsi" w:cstheme="minorHAnsi"/>
          <w:sz w:val="22"/>
          <w:szCs w:val="22"/>
        </w:rPr>
      </w:pPr>
      <w:r w:rsidRPr="00412423">
        <w:rPr>
          <w:rStyle w:val="s1"/>
          <w:rFonts w:asciiTheme="minorHAnsi" w:hAnsiTheme="minorHAnsi" w:cstheme="minorHAnsi"/>
          <w:sz w:val="22"/>
          <w:szCs w:val="22"/>
        </w:rPr>
        <w:t xml:space="preserve">Our practice is rooted in the </w:t>
      </w:r>
      <w:r w:rsidRPr="00412423">
        <w:rPr>
          <w:rStyle w:val="s2"/>
          <w:rFonts w:asciiTheme="minorHAnsi" w:hAnsiTheme="minorHAnsi" w:cstheme="minorHAnsi"/>
          <w:b w:val="0"/>
          <w:bCs w:val="0"/>
          <w:sz w:val="22"/>
          <w:szCs w:val="22"/>
        </w:rPr>
        <w:t>Six Principles of Nurture</w:t>
      </w:r>
      <w:r w:rsidRPr="00412423">
        <w:rPr>
          <w:rStyle w:val="s1"/>
          <w:rFonts w:asciiTheme="minorHAnsi" w:hAnsiTheme="minorHAnsi" w:cstheme="minorHAnsi"/>
          <w:sz w:val="22"/>
          <w:szCs w:val="22"/>
        </w:rPr>
        <w:t xml:space="preserve">, recognising the significant impact of early childhood experiences and trauma on development. We prioritise the development of </w:t>
      </w:r>
      <w:r w:rsidRPr="00412423">
        <w:rPr>
          <w:rStyle w:val="s2"/>
          <w:rFonts w:asciiTheme="minorHAnsi" w:hAnsiTheme="minorHAnsi" w:cstheme="minorHAnsi"/>
          <w:b w:val="0"/>
          <w:bCs w:val="0"/>
          <w:sz w:val="22"/>
          <w:szCs w:val="22"/>
        </w:rPr>
        <w:t>strong, consistent and trusting relationships</w:t>
      </w:r>
      <w:r w:rsidRPr="00412423">
        <w:rPr>
          <w:rStyle w:val="s1"/>
          <w:rFonts w:asciiTheme="minorHAnsi" w:hAnsiTheme="minorHAnsi" w:cstheme="minorHAnsi"/>
          <w:sz w:val="22"/>
          <w:szCs w:val="22"/>
        </w:rPr>
        <w:t>, as these provide the foundation for engagement, regulation and learning.</w:t>
      </w:r>
    </w:p>
    <w:p w14:paraId="616D45E8" w14:textId="77777777" w:rsidR="00535DBB" w:rsidRPr="00412423" w:rsidRDefault="00535DBB" w:rsidP="00412423">
      <w:pPr>
        <w:pStyle w:val="p1"/>
        <w:jc w:val="both"/>
        <w:rPr>
          <w:rFonts w:asciiTheme="minorHAnsi" w:hAnsiTheme="minorHAnsi" w:cstheme="minorHAnsi"/>
          <w:sz w:val="22"/>
          <w:szCs w:val="22"/>
        </w:rPr>
      </w:pPr>
    </w:p>
    <w:p w14:paraId="266EBB01" w14:textId="7B5F965B" w:rsidR="00B200F5" w:rsidRPr="00412423" w:rsidRDefault="00B200F5" w:rsidP="00412423">
      <w:pPr>
        <w:pStyle w:val="p1"/>
        <w:jc w:val="both"/>
        <w:rPr>
          <w:rFonts w:asciiTheme="minorHAnsi" w:hAnsiTheme="minorHAnsi" w:cstheme="minorHAnsi"/>
          <w:sz w:val="22"/>
          <w:szCs w:val="22"/>
        </w:rPr>
      </w:pPr>
      <w:r w:rsidRPr="00412423">
        <w:rPr>
          <w:rStyle w:val="s1"/>
          <w:rFonts w:asciiTheme="minorHAnsi" w:hAnsiTheme="minorHAnsi" w:cstheme="minorHAnsi"/>
          <w:sz w:val="22"/>
          <w:szCs w:val="22"/>
        </w:rPr>
        <w:t xml:space="preserve">Many pupils join High Well following </w:t>
      </w:r>
      <w:r w:rsidRPr="00412423">
        <w:rPr>
          <w:rStyle w:val="s2"/>
          <w:rFonts w:asciiTheme="minorHAnsi" w:hAnsiTheme="minorHAnsi" w:cstheme="minorHAnsi"/>
          <w:b w:val="0"/>
          <w:bCs w:val="0"/>
          <w:sz w:val="22"/>
          <w:szCs w:val="22"/>
        </w:rPr>
        <w:t xml:space="preserve">disrupted or negative experiences of </w:t>
      </w:r>
      <w:proofErr w:type="gramStart"/>
      <w:r w:rsidRPr="00412423">
        <w:rPr>
          <w:rStyle w:val="s2"/>
          <w:rFonts w:asciiTheme="minorHAnsi" w:hAnsiTheme="minorHAnsi" w:cstheme="minorHAnsi"/>
          <w:b w:val="0"/>
          <w:bCs w:val="0"/>
          <w:sz w:val="22"/>
          <w:szCs w:val="22"/>
        </w:rPr>
        <w:t>education</w:t>
      </w:r>
      <w:r w:rsidRPr="00412423">
        <w:rPr>
          <w:rStyle w:val="s1"/>
          <w:rFonts w:asciiTheme="minorHAnsi" w:hAnsiTheme="minorHAnsi" w:cstheme="minorHAnsi"/>
          <w:sz w:val="22"/>
          <w:szCs w:val="22"/>
        </w:rPr>
        <w:t>, and</w:t>
      </w:r>
      <w:proofErr w:type="gramEnd"/>
      <w:r w:rsidRPr="00412423">
        <w:rPr>
          <w:rStyle w:val="s1"/>
          <w:rFonts w:asciiTheme="minorHAnsi" w:hAnsiTheme="minorHAnsi" w:cstheme="minorHAnsi"/>
          <w:sz w:val="22"/>
          <w:szCs w:val="22"/>
        </w:rPr>
        <w:t xml:space="preserve"> re-engaging them in learning is a fundamental priority. Through our curriculum, we aim to </w:t>
      </w:r>
      <w:r w:rsidRPr="00412423">
        <w:rPr>
          <w:rStyle w:val="s2"/>
          <w:rFonts w:asciiTheme="minorHAnsi" w:hAnsiTheme="minorHAnsi" w:cstheme="minorHAnsi"/>
          <w:b w:val="0"/>
          <w:bCs w:val="0"/>
          <w:sz w:val="22"/>
          <w:szCs w:val="22"/>
        </w:rPr>
        <w:t>inspire pupils by creating a positive, inclusive and supportive learning environment where success is achievable and celebrated</w:t>
      </w:r>
      <w:r w:rsidRPr="00412423">
        <w:rPr>
          <w:rStyle w:val="s1"/>
          <w:rFonts w:asciiTheme="minorHAnsi" w:hAnsiTheme="minorHAnsi" w:cstheme="minorHAnsi"/>
          <w:sz w:val="22"/>
          <w:szCs w:val="22"/>
        </w:rPr>
        <w:t>. This underpins all aspects of curriculum organisation and planning.</w:t>
      </w:r>
    </w:p>
    <w:p w14:paraId="0108D26F" w14:textId="77777777" w:rsidR="00B200F5" w:rsidRPr="00412423" w:rsidRDefault="00B200F5" w:rsidP="00412423">
      <w:pPr>
        <w:pStyle w:val="p2"/>
        <w:ind w:left="397"/>
        <w:jc w:val="both"/>
        <w:rPr>
          <w:rFonts w:asciiTheme="minorHAnsi" w:hAnsiTheme="minorHAnsi" w:cstheme="minorHAnsi"/>
          <w:sz w:val="22"/>
          <w:szCs w:val="22"/>
        </w:rPr>
      </w:pPr>
    </w:p>
    <w:p w14:paraId="4A7DA139" w14:textId="77777777" w:rsidR="00B200F5" w:rsidRPr="00412423" w:rsidRDefault="00B200F5" w:rsidP="00412423">
      <w:pPr>
        <w:pStyle w:val="p1"/>
        <w:jc w:val="both"/>
        <w:rPr>
          <w:rFonts w:asciiTheme="minorHAnsi" w:hAnsiTheme="minorHAnsi" w:cstheme="minorHAnsi"/>
          <w:sz w:val="22"/>
          <w:szCs w:val="22"/>
        </w:rPr>
      </w:pPr>
      <w:r w:rsidRPr="00412423">
        <w:rPr>
          <w:rStyle w:val="s1"/>
          <w:rFonts w:asciiTheme="minorHAnsi" w:hAnsiTheme="minorHAnsi" w:cstheme="minorHAnsi"/>
          <w:sz w:val="22"/>
          <w:szCs w:val="22"/>
        </w:rPr>
        <w:t xml:space="preserve">At High Well School, the curriculum is carefully organised and planned to ensure that pupils </w:t>
      </w:r>
      <w:r w:rsidRPr="00412423">
        <w:rPr>
          <w:rStyle w:val="s2"/>
          <w:rFonts w:asciiTheme="minorHAnsi" w:hAnsiTheme="minorHAnsi" w:cstheme="minorHAnsi"/>
          <w:b w:val="0"/>
          <w:bCs w:val="0"/>
          <w:sz w:val="22"/>
          <w:szCs w:val="22"/>
        </w:rPr>
        <w:t xml:space="preserve">know more, remember more and </w:t>
      </w:r>
      <w:proofErr w:type="gramStart"/>
      <w:r w:rsidRPr="00412423">
        <w:rPr>
          <w:rStyle w:val="s2"/>
          <w:rFonts w:asciiTheme="minorHAnsi" w:hAnsiTheme="minorHAnsi" w:cstheme="minorHAnsi"/>
          <w:b w:val="0"/>
          <w:bCs w:val="0"/>
          <w:sz w:val="22"/>
          <w:szCs w:val="22"/>
        </w:rPr>
        <w:t>are able to</w:t>
      </w:r>
      <w:proofErr w:type="gramEnd"/>
      <w:r w:rsidRPr="00412423">
        <w:rPr>
          <w:rStyle w:val="s2"/>
          <w:rFonts w:asciiTheme="minorHAnsi" w:hAnsiTheme="minorHAnsi" w:cstheme="minorHAnsi"/>
          <w:b w:val="0"/>
          <w:bCs w:val="0"/>
          <w:sz w:val="22"/>
          <w:szCs w:val="22"/>
        </w:rPr>
        <w:t xml:space="preserve"> do more over time</w:t>
      </w:r>
      <w:r w:rsidRPr="00412423">
        <w:rPr>
          <w:rStyle w:val="s1"/>
          <w:rFonts w:asciiTheme="minorHAnsi" w:hAnsiTheme="minorHAnsi" w:cstheme="minorHAnsi"/>
          <w:sz w:val="22"/>
          <w:szCs w:val="22"/>
        </w:rPr>
        <w:t>, enabling sustained progress from individual starting points.</w:t>
      </w:r>
    </w:p>
    <w:p w14:paraId="7D90A998" w14:textId="574C4BC8" w:rsidR="008A1753" w:rsidRDefault="00B200F5" w:rsidP="00416EA0">
      <w:pPr>
        <w:pStyle w:val="p1"/>
        <w:jc w:val="both"/>
        <w:rPr>
          <w:rStyle w:val="s1"/>
          <w:rFonts w:asciiTheme="minorHAnsi" w:hAnsiTheme="minorHAnsi" w:cstheme="minorHAnsi"/>
          <w:sz w:val="22"/>
          <w:szCs w:val="22"/>
        </w:rPr>
      </w:pPr>
      <w:r w:rsidRPr="00412423">
        <w:rPr>
          <w:rStyle w:val="s1"/>
          <w:rFonts w:asciiTheme="minorHAnsi" w:hAnsiTheme="minorHAnsi" w:cstheme="minorHAnsi"/>
          <w:sz w:val="22"/>
          <w:szCs w:val="22"/>
        </w:rPr>
        <w:t xml:space="preserve">The curriculum is </w:t>
      </w:r>
      <w:r w:rsidRPr="00412423">
        <w:rPr>
          <w:rStyle w:val="s2"/>
          <w:rFonts w:asciiTheme="minorHAnsi" w:hAnsiTheme="minorHAnsi" w:cstheme="minorHAnsi"/>
          <w:b w:val="0"/>
          <w:bCs w:val="0"/>
          <w:sz w:val="22"/>
          <w:szCs w:val="22"/>
        </w:rPr>
        <w:t>coherently sequenced and cumulatively built</w:t>
      </w:r>
      <w:r w:rsidRPr="00412423">
        <w:rPr>
          <w:rStyle w:val="s1"/>
          <w:rFonts w:asciiTheme="minorHAnsi" w:hAnsiTheme="minorHAnsi" w:cstheme="minorHAnsi"/>
          <w:sz w:val="22"/>
          <w:szCs w:val="22"/>
        </w:rPr>
        <w:t xml:space="preserve">, ensuring that knowledge, skills and behaviours develop over time. Planning explicitly addresses the </w:t>
      </w:r>
      <w:r w:rsidRPr="00412423">
        <w:rPr>
          <w:rStyle w:val="s2"/>
          <w:rFonts w:asciiTheme="minorHAnsi" w:hAnsiTheme="minorHAnsi" w:cstheme="minorHAnsi"/>
          <w:b w:val="0"/>
          <w:bCs w:val="0"/>
          <w:sz w:val="22"/>
          <w:szCs w:val="22"/>
        </w:rPr>
        <w:t>social, emotional and cognitive barriers to learning</w:t>
      </w:r>
      <w:r w:rsidRPr="00412423">
        <w:rPr>
          <w:rStyle w:val="s1"/>
          <w:rFonts w:asciiTheme="minorHAnsi" w:hAnsiTheme="minorHAnsi" w:cstheme="minorHAnsi"/>
          <w:sz w:val="22"/>
          <w:szCs w:val="22"/>
        </w:rPr>
        <w:t>, ensuring all pupils can access and engage successfully in education.</w:t>
      </w:r>
    </w:p>
    <w:p w14:paraId="0735C2FD" w14:textId="77777777" w:rsidR="00A362B9" w:rsidRDefault="00A362B9" w:rsidP="00416EA0">
      <w:pPr>
        <w:pStyle w:val="p1"/>
        <w:jc w:val="both"/>
        <w:rPr>
          <w:rStyle w:val="s1"/>
          <w:rFonts w:asciiTheme="minorHAnsi" w:hAnsiTheme="minorHAnsi" w:cstheme="minorHAnsi"/>
          <w:sz w:val="22"/>
          <w:szCs w:val="22"/>
        </w:rPr>
      </w:pPr>
    </w:p>
    <w:p w14:paraId="23E58683" w14:textId="77777777" w:rsidR="00FE50EF" w:rsidRPr="00907FBB" w:rsidRDefault="00FE50EF" w:rsidP="00907FBB">
      <w:pPr>
        <w:spacing w:before="100" w:beforeAutospacing="1" w:after="100" w:afterAutospacing="1"/>
        <w:jc w:val="both"/>
        <w:rPr>
          <w:rFonts w:eastAsia="Times New Roman" w:cstheme="minorHAnsi"/>
          <w:sz w:val="22"/>
          <w:szCs w:val="22"/>
          <w:lang w:eastAsia="en-GB"/>
        </w:rPr>
      </w:pPr>
      <w:r w:rsidRPr="00907FBB">
        <w:rPr>
          <w:rFonts w:eastAsia="Times New Roman" w:cstheme="minorHAnsi"/>
          <w:sz w:val="22"/>
          <w:szCs w:val="22"/>
          <w:lang w:eastAsia="en-GB"/>
        </w:rPr>
        <w:lastRenderedPageBreak/>
        <w:t>Our curriculum is underpinned by four key pillars: Academic, Therapeutic, Experiential and Preparing for Positive Futures. Together, these pillars create a holistic and highly personalised curriculum that meets the complex needs of our pupils.</w:t>
      </w:r>
    </w:p>
    <w:p w14:paraId="37660251" w14:textId="77777777" w:rsidR="00FE50EF" w:rsidRPr="00907FBB" w:rsidRDefault="00FE50EF" w:rsidP="00907FBB">
      <w:pPr>
        <w:ind w:left="397"/>
        <w:jc w:val="both"/>
        <w:rPr>
          <w:rFonts w:cstheme="minorHAnsi"/>
          <w:sz w:val="22"/>
          <w:szCs w:val="22"/>
        </w:rPr>
      </w:pPr>
    </w:p>
    <w:p w14:paraId="5F73B624" w14:textId="77777777" w:rsidR="00FE50EF" w:rsidRPr="00907FBB" w:rsidRDefault="00FE50EF" w:rsidP="00907FBB">
      <w:pPr>
        <w:keepNext/>
        <w:keepLines/>
        <w:spacing w:before="40"/>
        <w:ind w:left="397"/>
        <w:jc w:val="both"/>
        <w:outlineLvl w:val="2"/>
        <w:rPr>
          <w:rFonts w:eastAsiaTheme="majorEastAsia" w:cstheme="minorHAnsi"/>
          <w:sz w:val="22"/>
          <w:szCs w:val="22"/>
        </w:rPr>
      </w:pPr>
      <w:r w:rsidRPr="00907FBB">
        <w:rPr>
          <w:rFonts w:eastAsiaTheme="majorEastAsia" w:cstheme="minorHAnsi"/>
          <w:sz w:val="22"/>
          <w:szCs w:val="22"/>
        </w:rPr>
        <w:t>Academic Pillar</w:t>
      </w:r>
    </w:p>
    <w:p w14:paraId="751F5F50" w14:textId="77777777" w:rsidR="00FE50EF" w:rsidRPr="00907FBB" w:rsidRDefault="00FE50EF" w:rsidP="00907FBB">
      <w:pPr>
        <w:spacing w:before="100" w:beforeAutospacing="1" w:after="100" w:afterAutospacing="1"/>
        <w:ind w:left="397"/>
        <w:jc w:val="both"/>
        <w:rPr>
          <w:rFonts w:eastAsia="Times New Roman" w:cstheme="minorHAnsi"/>
          <w:sz w:val="22"/>
          <w:szCs w:val="22"/>
          <w:lang w:eastAsia="en-GB"/>
        </w:rPr>
      </w:pPr>
      <w:r w:rsidRPr="00907FBB">
        <w:rPr>
          <w:rFonts w:eastAsia="Times New Roman" w:cstheme="minorHAnsi"/>
          <w:sz w:val="22"/>
          <w:szCs w:val="22"/>
          <w:lang w:eastAsia="en-GB"/>
        </w:rPr>
        <w:t>We provide a broad, balanced and ambitious academic curriculum that:</w:t>
      </w:r>
    </w:p>
    <w:p w14:paraId="4F9870E7" w14:textId="77777777" w:rsidR="00FE50EF" w:rsidRPr="00907FBB" w:rsidRDefault="00FE50EF" w:rsidP="00412423">
      <w:pPr>
        <w:numPr>
          <w:ilvl w:val="0"/>
          <w:numId w:val="12"/>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Builds secure foundations in literacy and numeracy</w:t>
      </w:r>
    </w:p>
    <w:p w14:paraId="26303CE3" w14:textId="77777777" w:rsidR="00FE50EF" w:rsidRPr="00907FBB" w:rsidRDefault="00FE50EF" w:rsidP="00412423">
      <w:pPr>
        <w:numPr>
          <w:ilvl w:val="0"/>
          <w:numId w:val="12"/>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Ensures pupils develop knowledge and skills progressively over time</w:t>
      </w:r>
    </w:p>
    <w:p w14:paraId="239CAAAE" w14:textId="77777777" w:rsidR="00FE50EF" w:rsidRPr="00907FBB" w:rsidRDefault="00FE50EF" w:rsidP="00412423">
      <w:pPr>
        <w:numPr>
          <w:ilvl w:val="0"/>
          <w:numId w:val="12"/>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Embeds reading, vocabulary and communication across all subjects</w:t>
      </w:r>
    </w:p>
    <w:p w14:paraId="4C4CA35C" w14:textId="77777777" w:rsidR="00FE50EF" w:rsidRPr="00907FBB" w:rsidRDefault="00FE50EF" w:rsidP="00412423">
      <w:pPr>
        <w:numPr>
          <w:ilvl w:val="0"/>
          <w:numId w:val="12"/>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Addresses gaps in learning through structured and sequenced teaching</w:t>
      </w:r>
    </w:p>
    <w:p w14:paraId="3323EB92" w14:textId="77777777" w:rsidR="00FE50EF" w:rsidRPr="00907FBB" w:rsidRDefault="00FE50EF" w:rsidP="00412423">
      <w:pPr>
        <w:numPr>
          <w:ilvl w:val="0"/>
          <w:numId w:val="12"/>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Supports pupils to achieve meaningful accreditation and qualifications</w:t>
      </w:r>
    </w:p>
    <w:p w14:paraId="04111024" w14:textId="77777777" w:rsidR="00FE50EF" w:rsidRPr="00907FBB" w:rsidRDefault="00FE50EF" w:rsidP="00907FBB">
      <w:pPr>
        <w:ind w:left="397"/>
        <w:jc w:val="both"/>
        <w:rPr>
          <w:rFonts w:cstheme="minorHAnsi"/>
          <w:sz w:val="22"/>
          <w:szCs w:val="22"/>
        </w:rPr>
      </w:pPr>
    </w:p>
    <w:p w14:paraId="1DA4EF3A" w14:textId="77777777" w:rsidR="00FE50EF" w:rsidRPr="00907FBB" w:rsidRDefault="00FE50EF" w:rsidP="00907FBB">
      <w:pPr>
        <w:keepNext/>
        <w:keepLines/>
        <w:spacing w:before="40"/>
        <w:ind w:left="397"/>
        <w:jc w:val="both"/>
        <w:outlineLvl w:val="2"/>
        <w:rPr>
          <w:rFonts w:eastAsiaTheme="majorEastAsia" w:cstheme="minorHAnsi"/>
          <w:sz w:val="22"/>
          <w:szCs w:val="22"/>
        </w:rPr>
      </w:pPr>
      <w:r w:rsidRPr="00907FBB">
        <w:rPr>
          <w:rFonts w:eastAsiaTheme="majorEastAsia" w:cstheme="minorHAnsi"/>
          <w:sz w:val="22"/>
          <w:szCs w:val="22"/>
        </w:rPr>
        <w:t>Therapeutic Pillar</w:t>
      </w:r>
    </w:p>
    <w:p w14:paraId="5B7A35BF" w14:textId="77777777" w:rsidR="00FE50EF" w:rsidRPr="00907FBB" w:rsidRDefault="00FE50EF" w:rsidP="00907FBB">
      <w:pPr>
        <w:spacing w:before="100" w:beforeAutospacing="1" w:after="100" w:afterAutospacing="1"/>
        <w:ind w:left="397"/>
        <w:jc w:val="both"/>
        <w:rPr>
          <w:rFonts w:eastAsia="Times New Roman" w:cstheme="minorHAnsi"/>
          <w:sz w:val="22"/>
          <w:szCs w:val="22"/>
          <w:lang w:eastAsia="en-GB"/>
        </w:rPr>
      </w:pPr>
      <w:r w:rsidRPr="00907FBB">
        <w:rPr>
          <w:rFonts w:eastAsia="Times New Roman" w:cstheme="minorHAnsi"/>
          <w:sz w:val="22"/>
          <w:szCs w:val="22"/>
          <w:lang w:eastAsia="en-GB"/>
        </w:rPr>
        <w:t>We recognise that learning is dependent on emotional readiness, and therefore:</w:t>
      </w:r>
    </w:p>
    <w:p w14:paraId="7A6CCAA2" w14:textId="77777777" w:rsidR="00FE50EF" w:rsidRPr="00907FBB" w:rsidRDefault="00FE50EF" w:rsidP="00412423">
      <w:pPr>
        <w:numPr>
          <w:ilvl w:val="0"/>
          <w:numId w:val="13"/>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Develop emotional literacy, self-regulation and resilience</w:t>
      </w:r>
    </w:p>
    <w:p w14:paraId="3AA6986C" w14:textId="77777777" w:rsidR="00FE50EF" w:rsidRPr="00907FBB" w:rsidRDefault="00FE50EF" w:rsidP="00412423">
      <w:pPr>
        <w:numPr>
          <w:ilvl w:val="0"/>
          <w:numId w:val="13"/>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Provide consistent, relational and nurturing environments</w:t>
      </w:r>
    </w:p>
    <w:p w14:paraId="24322C8C" w14:textId="77777777" w:rsidR="00FE50EF" w:rsidRPr="00907FBB" w:rsidRDefault="00FE50EF" w:rsidP="00412423">
      <w:pPr>
        <w:numPr>
          <w:ilvl w:val="0"/>
          <w:numId w:val="13"/>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Use EHCP outcomes, Boxall profiles and targeted interventions to remove barriers</w:t>
      </w:r>
    </w:p>
    <w:p w14:paraId="33E3AB03" w14:textId="77777777" w:rsidR="00FE50EF" w:rsidRPr="00907FBB" w:rsidRDefault="00FE50EF" w:rsidP="00412423">
      <w:pPr>
        <w:numPr>
          <w:ilvl w:val="0"/>
          <w:numId w:val="13"/>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Support pupils to build positive relationships and behaviours for learning</w:t>
      </w:r>
    </w:p>
    <w:p w14:paraId="402455C0" w14:textId="77777777" w:rsidR="00FE50EF" w:rsidRPr="00907FBB" w:rsidRDefault="00FE50EF" w:rsidP="00412423">
      <w:pPr>
        <w:numPr>
          <w:ilvl w:val="0"/>
          <w:numId w:val="13"/>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Provide structured opportunities for success, helping pupils rebuild confidence</w:t>
      </w:r>
    </w:p>
    <w:p w14:paraId="4CFA816A" w14:textId="77777777" w:rsidR="00FE50EF" w:rsidRPr="00907FBB" w:rsidRDefault="00FE50EF" w:rsidP="00907FBB">
      <w:pPr>
        <w:ind w:left="397"/>
        <w:jc w:val="both"/>
        <w:rPr>
          <w:rFonts w:cstheme="minorHAnsi"/>
          <w:sz w:val="22"/>
          <w:szCs w:val="22"/>
        </w:rPr>
      </w:pPr>
    </w:p>
    <w:p w14:paraId="4143911B" w14:textId="77777777" w:rsidR="00FE50EF" w:rsidRPr="00907FBB" w:rsidRDefault="00FE50EF" w:rsidP="00907FBB">
      <w:pPr>
        <w:keepNext/>
        <w:keepLines/>
        <w:spacing w:before="40"/>
        <w:ind w:left="397"/>
        <w:jc w:val="both"/>
        <w:outlineLvl w:val="2"/>
        <w:rPr>
          <w:rFonts w:eastAsiaTheme="majorEastAsia" w:cstheme="minorHAnsi"/>
          <w:sz w:val="22"/>
          <w:szCs w:val="22"/>
        </w:rPr>
      </w:pPr>
      <w:r w:rsidRPr="00907FBB">
        <w:rPr>
          <w:rFonts w:eastAsiaTheme="majorEastAsia" w:cstheme="minorHAnsi"/>
          <w:sz w:val="22"/>
          <w:szCs w:val="22"/>
        </w:rPr>
        <w:t>Experiential Pillar</w:t>
      </w:r>
    </w:p>
    <w:p w14:paraId="58228B3B" w14:textId="77777777" w:rsidR="00FE50EF" w:rsidRPr="00907FBB" w:rsidRDefault="00FE50EF" w:rsidP="00907FBB">
      <w:pPr>
        <w:spacing w:before="100" w:beforeAutospacing="1" w:after="100" w:afterAutospacing="1"/>
        <w:ind w:left="397"/>
        <w:jc w:val="both"/>
        <w:rPr>
          <w:rFonts w:eastAsia="Times New Roman" w:cstheme="minorHAnsi"/>
          <w:sz w:val="22"/>
          <w:szCs w:val="22"/>
          <w:lang w:eastAsia="en-GB"/>
        </w:rPr>
      </w:pPr>
      <w:r w:rsidRPr="00907FBB">
        <w:rPr>
          <w:rFonts w:eastAsia="Times New Roman" w:cstheme="minorHAnsi"/>
          <w:sz w:val="22"/>
          <w:szCs w:val="22"/>
          <w:lang w:eastAsia="en-GB"/>
        </w:rPr>
        <w:t>We ensure pupils can apply their learning in meaningful contexts by:</w:t>
      </w:r>
    </w:p>
    <w:p w14:paraId="404428C8" w14:textId="77777777" w:rsidR="00FE50EF" w:rsidRPr="00907FBB" w:rsidRDefault="00FE50EF" w:rsidP="00412423">
      <w:pPr>
        <w:numPr>
          <w:ilvl w:val="0"/>
          <w:numId w:val="14"/>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Providing hands-on, practical and off-site learning experiences</w:t>
      </w:r>
    </w:p>
    <w:p w14:paraId="11DD4C0A" w14:textId="77777777" w:rsidR="00FE50EF" w:rsidRPr="00907FBB" w:rsidRDefault="00FE50EF" w:rsidP="00412423">
      <w:pPr>
        <w:numPr>
          <w:ilvl w:val="0"/>
          <w:numId w:val="14"/>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Creating opportunities for pupils to apply knowledge in real-life situations</w:t>
      </w:r>
    </w:p>
    <w:p w14:paraId="71BAC4C4" w14:textId="77777777" w:rsidR="00FE50EF" w:rsidRPr="00907FBB" w:rsidRDefault="00FE50EF" w:rsidP="00412423">
      <w:pPr>
        <w:numPr>
          <w:ilvl w:val="0"/>
          <w:numId w:val="14"/>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Supporting the development of independence, problem-solving and teamwork</w:t>
      </w:r>
    </w:p>
    <w:p w14:paraId="251B88B1" w14:textId="77777777" w:rsidR="00FE50EF" w:rsidRPr="00907FBB" w:rsidRDefault="00FE50EF" w:rsidP="00412423">
      <w:pPr>
        <w:numPr>
          <w:ilvl w:val="0"/>
          <w:numId w:val="14"/>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Enhancing engagement through active and purposeful learning opportunities</w:t>
      </w:r>
    </w:p>
    <w:p w14:paraId="2C57C0F3" w14:textId="77777777" w:rsidR="00FE50EF" w:rsidRPr="00907FBB" w:rsidRDefault="00FE50EF" w:rsidP="00907FBB">
      <w:pPr>
        <w:ind w:left="397"/>
        <w:jc w:val="both"/>
        <w:rPr>
          <w:rFonts w:cstheme="minorHAnsi"/>
          <w:sz w:val="22"/>
          <w:szCs w:val="22"/>
        </w:rPr>
      </w:pPr>
    </w:p>
    <w:p w14:paraId="3D91EB2A" w14:textId="77777777" w:rsidR="00FE50EF" w:rsidRPr="00907FBB" w:rsidRDefault="00FE50EF" w:rsidP="00907FBB">
      <w:pPr>
        <w:keepNext/>
        <w:keepLines/>
        <w:spacing w:before="40"/>
        <w:ind w:left="397"/>
        <w:jc w:val="both"/>
        <w:outlineLvl w:val="2"/>
        <w:rPr>
          <w:rFonts w:eastAsiaTheme="majorEastAsia" w:cstheme="minorHAnsi"/>
          <w:sz w:val="22"/>
          <w:szCs w:val="22"/>
        </w:rPr>
      </w:pPr>
      <w:r w:rsidRPr="00907FBB">
        <w:rPr>
          <w:rFonts w:eastAsiaTheme="majorEastAsia" w:cstheme="minorHAnsi"/>
          <w:sz w:val="22"/>
          <w:szCs w:val="22"/>
        </w:rPr>
        <w:t>Preparing for Positive Futures Pillar</w:t>
      </w:r>
    </w:p>
    <w:p w14:paraId="21F78FA3" w14:textId="77777777" w:rsidR="00FE50EF" w:rsidRPr="00907FBB" w:rsidRDefault="00FE50EF" w:rsidP="00907FBB">
      <w:pPr>
        <w:spacing w:before="100" w:beforeAutospacing="1" w:after="100" w:afterAutospacing="1"/>
        <w:ind w:left="397"/>
        <w:jc w:val="both"/>
        <w:rPr>
          <w:rFonts w:eastAsia="Times New Roman" w:cstheme="minorHAnsi"/>
          <w:sz w:val="22"/>
          <w:szCs w:val="22"/>
          <w:lang w:eastAsia="en-GB"/>
        </w:rPr>
      </w:pPr>
      <w:r w:rsidRPr="00907FBB">
        <w:rPr>
          <w:rFonts w:eastAsia="Times New Roman" w:cstheme="minorHAnsi"/>
          <w:sz w:val="22"/>
          <w:szCs w:val="22"/>
          <w:lang w:eastAsia="en-GB"/>
        </w:rPr>
        <w:t>We prepare pupils for life beyond school by:</w:t>
      </w:r>
    </w:p>
    <w:p w14:paraId="314E30D7" w14:textId="77777777" w:rsidR="00FE50EF" w:rsidRPr="00907FBB" w:rsidRDefault="00FE50EF" w:rsidP="00412423">
      <w:pPr>
        <w:numPr>
          <w:ilvl w:val="0"/>
          <w:numId w:val="15"/>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Developing independence and life skills</w:t>
      </w:r>
    </w:p>
    <w:p w14:paraId="1FB46CAB" w14:textId="77777777" w:rsidR="00FE50EF" w:rsidRPr="00907FBB" w:rsidRDefault="00FE50EF" w:rsidP="00412423">
      <w:pPr>
        <w:numPr>
          <w:ilvl w:val="0"/>
          <w:numId w:val="15"/>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Providing careers education, guidance and work-related learning</w:t>
      </w:r>
    </w:p>
    <w:p w14:paraId="67B99750" w14:textId="77777777" w:rsidR="00FE50EF" w:rsidRPr="00907FBB" w:rsidRDefault="00FE50EF" w:rsidP="00412423">
      <w:pPr>
        <w:numPr>
          <w:ilvl w:val="0"/>
          <w:numId w:val="15"/>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Supporting pupils to understand and work towards their aspirations and destinations</w:t>
      </w:r>
    </w:p>
    <w:p w14:paraId="55EEC4EF" w14:textId="77777777" w:rsidR="00FE50EF" w:rsidRPr="00907FBB" w:rsidRDefault="00FE50EF" w:rsidP="00412423">
      <w:pPr>
        <w:numPr>
          <w:ilvl w:val="0"/>
          <w:numId w:val="15"/>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Equipping pupils with the knowledge, skills and cultural capital required for adulthood</w:t>
      </w:r>
    </w:p>
    <w:p w14:paraId="4405DBBE" w14:textId="77777777" w:rsidR="00FE50EF" w:rsidRPr="00907FBB" w:rsidRDefault="00FE50EF" w:rsidP="00907FBB">
      <w:pPr>
        <w:ind w:left="397"/>
        <w:jc w:val="both"/>
        <w:rPr>
          <w:rFonts w:cstheme="minorHAnsi"/>
          <w:sz w:val="22"/>
          <w:szCs w:val="22"/>
        </w:rPr>
      </w:pPr>
    </w:p>
    <w:p w14:paraId="2FCBD67A" w14:textId="77777777" w:rsidR="00FE50EF" w:rsidRPr="00907FBB" w:rsidRDefault="00FE50EF" w:rsidP="00907FBB">
      <w:pPr>
        <w:spacing w:before="100" w:beforeAutospacing="1" w:after="100" w:afterAutospacing="1"/>
        <w:ind w:left="397"/>
        <w:jc w:val="both"/>
        <w:rPr>
          <w:rFonts w:eastAsia="Times New Roman" w:cstheme="minorHAnsi"/>
          <w:sz w:val="22"/>
          <w:szCs w:val="22"/>
          <w:lang w:eastAsia="en-GB"/>
        </w:rPr>
      </w:pPr>
      <w:r w:rsidRPr="00907FBB">
        <w:rPr>
          <w:rFonts w:eastAsia="Times New Roman" w:cstheme="minorHAnsi"/>
          <w:sz w:val="22"/>
          <w:szCs w:val="22"/>
          <w:lang w:eastAsia="en-GB"/>
        </w:rPr>
        <w:t>All curriculum decisions are driven by:</w:t>
      </w:r>
    </w:p>
    <w:p w14:paraId="39EFC09D" w14:textId="77777777" w:rsidR="00FE50EF" w:rsidRPr="00907FBB" w:rsidRDefault="00FE50EF" w:rsidP="00412423">
      <w:pPr>
        <w:numPr>
          <w:ilvl w:val="0"/>
          <w:numId w:val="16"/>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lastRenderedPageBreak/>
        <w:t>Individual starting points and baseline assessment</w:t>
      </w:r>
    </w:p>
    <w:p w14:paraId="3DBD2D03" w14:textId="77777777" w:rsidR="00FE50EF" w:rsidRPr="00907FBB" w:rsidRDefault="00FE50EF" w:rsidP="00412423">
      <w:pPr>
        <w:numPr>
          <w:ilvl w:val="0"/>
          <w:numId w:val="16"/>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EHCP outcomes and personalised targets</w:t>
      </w:r>
    </w:p>
    <w:p w14:paraId="1D74AE19" w14:textId="77777777" w:rsidR="00FE50EF" w:rsidRPr="00907FBB" w:rsidRDefault="00FE50EF" w:rsidP="00412423">
      <w:pPr>
        <w:numPr>
          <w:ilvl w:val="0"/>
          <w:numId w:val="16"/>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Identified gaps in knowledge, skills and learning behaviours</w:t>
      </w:r>
    </w:p>
    <w:p w14:paraId="2047BF0A" w14:textId="77777777" w:rsidR="00FE50EF" w:rsidRPr="00907FBB" w:rsidRDefault="00FE50EF" w:rsidP="00412423">
      <w:pPr>
        <w:numPr>
          <w:ilvl w:val="0"/>
          <w:numId w:val="16"/>
        </w:numPr>
        <w:tabs>
          <w:tab w:val="clear" w:pos="720"/>
          <w:tab w:val="num" w:pos="1117"/>
        </w:tabs>
        <w:spacing w:before="100" w:beforeAutospacing="1" w:after="100" w:afterAutospacing="1"/>
        <w:ind w:left="1117" w:firstLine="0"/>
        <w:jc w:val="both"/>
        <w:rPr>
          <w:rFonts w:cstheme="minorHAnsi"/>
          <w:sz w:val="22"/>
          <w:szCs w:val="22"/>
        </w:rPr>
      </w:pPr>
      <w:r w:rsidRPr="00907FBB">
        <w:rPr>
          <w:rFonts w:cstheme="minorHAnsi"/>
          <w:sz w:val="22"/>
          <w:szCs w:val="22"/>
        </w:rPr>
        <w:t>Pupils’ long-term aspirations and intended destinations</w:t>
      </w:r>
    </w:p>
    <w:p w14:paraId="7B78A0D2" w14:textId="77777777" w:rsidR="00FE50EF" w:rsidRPr="00907FBB" w:rsidRDefault="00FE50EF" w:rsidP="00907FBB">
      <w:pPr>
        <w:ind w:left="397"/>
        <w:jc w:val="both"/>
        <w:rPr>
          <w:rFonts w:cstheme="minorHAnsi"/>
          <w:sz w:val="22"/>
          <w:szCs w:val="22"/>
        </w:rPr>
      </w:pPr>
    </w:p>
    <w:p w14:paraId="5585B703" w14:textId="77777777" w:rsidR="00FE50EF" w:rsidRPr="00907FBB" w:rsidRDefault="00FE50EF" w:rsidP="00907FBB">
      <w:pPr>
        <w:ind w:left="397"/>
        <w:jc w:val="both"/>
      </w:pPr>
    </w:p>
    <w:p w14:paraId="6058C448" w14:textId="05BF5082" w:rsidR="00A018BD" w:rsidRPr="00412423" w:rsidRDefault="00FE50EF">
      <w:r w:rsidRPr="00907FBB">
        <w:rPr>
          <w:noProof/>
        </w:rPr>
        <w:drawing>
          <wp:inline distT="0" distB="0" distL="0" distR="0" wp14:anchorId="714EFC9C" wp14:editId="7E3DE946">
            <wp:extent cx="5976620" cy="3989070"/>
            <wp:effectExtent l="0" t="0" r="5080" b="0"/>
            <wp:docPr id="6" name="Picture 5">
              <a:extLst xmlns:a="http://schemas.openxmlformats.org/drawingml/2006/main">
                <a:ext uri="{FF2B5EF4-FFF2-40B4-BE49-F238E27FC236}">
                  <a16:creationId xmlns:a16="http://schemas.microsoft.com/office/drawing/2014/main" id="{EAEA14D7-0BCF-707D-44B2-389FBAD836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AEA14D7-0BCF-707D-44B2-389FBAD836B3}"/>
                        </a:ext>
                      </a:extLst>
                    </pic:cNvPr>
                    <pic:cNvPicPr>
                      <a:picLocks noChangeAspect="1"/>
                    </pic:cNvPicPr>
                  </pic:nvPicPr>
                  <pic:blipFill>
                    <a:blip r:embed="rId12"/>
                    <a:stretch>
                      <a:fillRect/>
                    </a:stretch>
                  </pic:blipFill>
                  <pic:spPr>
                    <a:xfrm>
                      <a:off x="0" y="0"/>
                      <a:ext cx="5976620" cy="3989070"/>
                    </a:xfrm>
                    <a:prstGeom prst="rect">
                      <a:avLst/>
                    </a:prstGeom>
                  </pic:spPr>
                </pic:pic>
              </a:graphicData>
            </a:graphic>
          </wp:inline>
        </w:drawing>
      </w:r>
    </w:p>
    <w:p w14:paraId="61A4026C" w14:textId="77777777" w:rsidR="00443389" w:rsidRPr="00412423" w:rsidRDefault="00443389">
      <w:pPr>
        <w:pStyle w:val="p1"/>
        <w:rPr>
          <w:rFonts w:asciiTheme="minorHAnsi" w:hAnsiTheme="minorHAnsi" w:cstheme="minorHAnsi"/>
          <w:sz w:val="22"/>
          <w:szCs w:val="22"/>
        </w:rPr>
      </w:pPr>
      <w:r w:rsidRPr="00412423">
        <w:rPr>
          <w:rStyle w:val="s1"/>
          <w:rFonts w:asciiTheme="minorHAnsi" w:hAnsiTheme="minorHAnsi" w:cstheme="minorHAnsi"/>
          <w:sz w:val="22"/>
          <w:szCs w:val="22"/>
        </w:rPr>
        <w:t xml:space="preserve">The structure of our curriculum is illustrated in the diagram above. This model demonstrates how the four core pillars </w:t>
      </w:r>
      <w:r w:rsidRPr="00412423">
        <w:rPr>
          <w:rStyle w:val="s1"/>
          <w:rFonts w:asciiTheme="minorHAnsi" w:hAnsiTheme="minorHAnsi" w:cstheme="minorHAnsi" w:hint="eastAsia"/>
          <w:sz w:val="22"/>
          <w:szCs w:val="22"/>
        </w:rPr>
        <w:t>—</w:t>
      </w:r>
      <w:r w:rsidRPr="00412423">
        <w:rPr>
          <w:rStyle w:val="s1"/>
          <w:rFonts w:asciiTheme="minorHAnsi" w:hAnsiTheme="minorHAnsi" w:cstheme="minorHAnsi"/>
          <w:sz w:val="22"/>
          <w:szCs w:val="22"/>
        </w:rPr>
        <w:t xml:space="preserve"> </w:t>
      </w:r>
      <w:r w:rsidRPr="00412423">
        <w:rPr>
          <w:rStyle w:val="s2"/>
          <w:rFonts w:asciiTheme="minorHAnsi" w:hAnsiTheme="minorHAnsi" w:cstheme="minorHAnsi"/>
          <w:b w:val="0"/>
          <w:bCs w:val="0"/>
          <w:sz w:val="22"/>
          <w:szCs w:val="22"/>
        </w:rPr>
        <w:t>Academic, Therapeutic, Experiential and Preparing for Positive Futures</w:t>
      </w:r>
      <w:r w:rsidRPr="00412423">
        <w:rPr>
          <w:rStyle w:val="s1"/>
          <w:rFonts w:asciiTheme="minorHAnsi" w:hAnsiTheme="minorHAnsi" w:cstheme="minorHAnsi"/>
          <w:sz w:val="22"/>
          <w:szCs w:val="22"/>
        </w:rPr>
        <w:t xml:space="preserve"> </w:t>
      </w:r>
      <w:r w:rsidRPr="00412423">
        <w:rPr>
          <w:rStyle w:val="s1"/>
          <w:rFonts w:asciiTheme="minorHAnsi" w:hAnsiTheme="minorHAnsi" w:cstheme="minorHAnsi" w:hint="eastAsia"/>
          <w:sz w:val="22"/>
          <w:szCs w:val="22"/>
        </w:rPr>
        <w:t>—</w:t>
      </w:r>
      <w:r w:rsidRPr="00412423">
        <w:rPr>
          <w:rStyle w:val="s1"/>
          <w:rFonts w:asciiTheme="minorHAnsi" w:hAnsiTheme="minorHAnsi" w:cstheme="minorHAnsi"/>
          <w:sz w:val="22"/>
          <w:szCs w:val="22"/>
        </w:rPr>
        <w:t xml:space="preserve"> work together to provide a </w:t>
      </w:r>
      <w:r w:rsidRPr="00412423">
        <w:rPr>
          <w:rStyle w:val="s2"/>
          <w:rFonts w:asciiTheme="minorHAnsi" w:hAnsiTheme="minorHAnsi" w:cstheme="minorHAnsi"/>
          <w:b w:val="0"/>
          <w:bCs w:val="0"/>
          <w:sz w:val="22"/>
          <w:szCs w:val="22"/>
        </w:rPr>
        <w:t>holistic, balanced and highly personalised curriculum</w:t>
      </w:r>
      <w:r w:rsidRPr="00412423">
        <w:rPr>
          <w:rStyle w:val="s1"/>
          <w:rFonts w:asciiTheme="minorHAnsi" w:hAnsiTheme="minorHAnsi" w:cstheme="minorHAnsi"/>
          <w:sz w:val="22"/>
          <w:szCs w:val="22"/>
        </w:rPr>
        <w:t xml:space="preserve"> for all pupils.</w:t>
      </w:r>
    </w:p>
    <w:p w14:paraId="6BFDCAA4" w14:textId="77777777" w:rsidR="00443389" w:rsidRDefault="00443389">
      <w:pPr>
        <w:pStyle w:val="p1"/>
        <w:rPr>
          <w:rStyle w:val="s1"/>
          <w:rFonts w:asciiTheme="minorHAnsi" w:hAnsiTheme="minorHAnsi" w:cstheme="minorHAnsi"/>
          <w:sz w:val="22"/>
          <w:szCs w:val="22"/>
        </w:rPr>
      </w:pPr>
      <w:r w:rsidRPr="00412423">
        <w:rPr>
          <w:rStyle w:val="s1"/>
          <w:rFonts w:asciiTheme="minorHAnsi" w:hAnsiTheme="minorHAnsi" w:cstheme="minorHAnsi"/>
          <w:sz w:val="22"/>
          <w:szCs w:val="22"/>
        </w:rPr>
        <w:t xml:space="preserve">These pillars are underpinned by a range of </w:t>
      </w:r>
      <w:r w:rsidRPr="00412423">
        <w:rPr>
          <w:rStyle w:val="s2"/>
          <w:rFonts w:asciiTheme="minorHAnsi" w:hAnsiTheme="minorHAnsi" w:cstheme="minorHAnsi"/>
          <w:b w:val="0"/>
          <w:bCs w:val="0"/>
          <w:sz w:val="22"/>
          <w:szCs w:val="22"/>
        </w:rPr>
        <w:t>personalised frameworks</w:t>
      </w:r>
      <w:r w:rsidRPr="00412423">
        <w:rPr>
          <w:rStyle w:val="s1"/>
          <w:rFonts w:asciiTheme="minorHAnsi" w:hAnsiTheme="minorHAnsi" w:cstheme="minorHAnsi"/>
          <w:sz w:val="22"/>
          <w:szCs w:val="22"/>
        </w:rPr>
        <w:t xml:space="preserve"> and our four core curriculum principles, ensuring that the curriculum is </w:t>
      </w:r>
      <w:r w:rsidRPr="00412423">
        <w:rPr>
          <w:rStyle w:val="s2"/>
          <w:rFonts w:asciiTheme="minorHAnsi" w:hAnsiTheme="minorHAnsi" w:cstheme="minorHAnsi"/>
          <w:b w:val="0"/>
          <w:bCs w:val="0"/>
          <w:sz w:val="22"/>
          <w:szCs w:val="22"/>
        </w:rPr>
        <w:t>ambitious, inclusive and responsive</w:t>
      </w:r>
      <w:r w:rsidRPr="00412423">
        <w:rPr>
          <w:rStyle w:val="s1"/>
          <w:rFonts w:asciiTheme="minorHAnsi" w:hAnsiTheme="minorHAnsi" w:cstheme="minorHAnsi"/>
          <w:sz w:val="22"/>
          <w:szCs w:val="22"/>
        </w:rPr>
        <w:t xml:space="preserve">, and that all pupils </w:t>
      </w:r>
      <w:proofErr w:type="gramStart"/>
      <w:r w:rsidRPr="00412423">
        <w:rPr>
          <w:rStyle w:val="s1"/>
          <w:rFonts w:asciiTheme="minorHAnsi" w:hAnsiTheme="minorHAnsi" w:cstheme="minorHAnsi"/>
          <w:sz w:val="22"/>
          <w:szCs w:val="22"/>
        </w:rPr>
        <w:t>are able to</w:t>
      </w:r>
      <w:proofErr w:type="gramEnd"/>
      <w:r w:rsidRPr="00412423">
        <w:rPr>
          <w:rStyle w:val="s1"/>
          <w:rFonts w:asciiTheme="minorHAnsi" w:hAnsiTheme="minorHAnsi" w:cstheme="minorHAnsi"/>
          <w:sz w:val="22"/>
          <w:szCs w:val="22"/>
        </w:rPr>
        <w:t xml:space="preserve"> engage, achieve and make sustained progress.</w:t>
      </w:r>
    </w:p>
    <w:p w14:paraId="481AEC85" w14:textId="77777777" w:rsidR="005F0DC7" w:rsidRDefault="005F0DC7">
      <w:pPr>
        <w:pStyle w:val="p1"/>
        <w:rPr>
          <w:rStyle w:val="s1"/>
          <w:rFonts w:asciiTheme="minorHAnsi" w:hAnsiTheme="minorHAnsi" w:cstheme="minorHAnsi"/>
          <w:sz w:val="22"/>
          <w:szCs w:val="22"/>
        </w:rPr>
      </w:pPr>
    </w:p>
    <w:p w14:paraId="48726301" w14:textId="051EE868" w:rsidR="00AF1C92" w:rsidRDefault="00176669" w:rsidP="00907FBB">
      <w:pPr>
        <w:pStyle w:val="Heading1"/>
      </w:pPr>
      <w:r>
        <w:t>5</w:t>
      </w:r>
      <w:r w:rsidR="00AF1C92">
        <w:t>.</w:t>
      </w:r>
      <w:r w:rsidR="00AF1C92">
        <w:tab/>
      </w:r>
      <w:r w:rsidR="00955087">
        <w:t>Incl</w:t>
      </w:r>
      <w:r w:rsidR="004D2653">
        <w:t>usio</w:t>
      </w:r>
      <w:r w:rsidR="001E41CD">
        <w:t>n</w:t>
      </w:r>
    </w:p>
    <w:p w14:paraId="0815BF98" w14:textId="77777777" w:rsidR="005F0DC7" w:rsidRPr="00412423" w:rsidRDefault="005F0DC7">
      <w:pPr>
        <w:pStyle w:val="p1"/>
        <w:rPr>
          <w:rFonts w:asciiTheme="minorHAnsi" w:hAnsiTheme="minorHAnsi" w:cstheme="minorHAnsi"/>
          <w:sz w:val="22"/>
          <w:szCs w:val="22"/>
        </w:rPr>
      </w:pPr>
    </w:p>
    <w:p w14:paraId="0253D484" w14:textId="44C34F89" w:rsidR="00443389" w:rsidRPr="00412423" w:rsidRDefault="00443389">
      <w:pPr>
        <w:pStyle w:val="p1"/>
        <w:rPr>
          <w:rFonts w:asciiTheme="minorHAnsi" w:hAnsiTheme="minorHAnsi" w:cstheme="minorHAnsi"/>
          <w:sz w:val="22"/>
          <w:szCs w:val="22"/>
        </w:rPr>
      </w:pPr>
      <w:r w:rsidRPr="00412423">
        <w:rPr>
          <w:rStyle w:val="s1"/>
          <w:rFonts w:asciiTheme="minorHAnsi" w:hAnsiTheme="minorHAnsi" w:cstheme="minorHAnsi"/>
          <w:sz w:val="22"/>
          <w:szCs w:val="22"/>
        </w:rPr>
        <w:t>Personalisation</w:t>
      </w:r>
      <w:r w:rsidR="004D566E">
        <w:rPr>
          <w:rStyle w:val="s1"/>
          <w:rFonts w:asciiTheme="minorHAnsi" w:hAnsiTheme="minorHAnsi" w:cstheme="minorHAnsi"/>
          <w:sz w:val="22"/>
          <w:szCs w:val="22"/>
        </w:rPr>
        <w:t xml:space="preserve"> and inclusion</w:t>
      </w:r>
      <w:r w:rsidRPr="00412423">
        <w:rPr>
          <w:rStyle w:val="s1"/>
          <w:rFonts w:asciiTheme="minorHAnsi" w:hAnsiTheme="minorHAnsi" w:cstheme="minorHAnsi"/>
          <w:sz w:val="22"/>
          <w:szCs w:val="22"/>
        </w:rPr>
        <w:t xml:space="preserve"> </w:t>
      </w:r>
      <w:proofErr w:type="gramStart"/>
      <w:r w:rsidRPr="00412423">
        <w:rPr>
          <w:rStyle w:val="s1"/>
          <w:rFonts w:asciiTheme="minorHAnsi" w:hAnsiTheme="minorHAnsi" w:cstheme="minorHAnsi"/>
          <w:sz w:val="22"/>
          <w:szCs w:val="22"/>
        </w:rPr>
        <w:t>is</w:t>
      </w:r>
      <w:proofErr w:type="gramEnd"/>
      <w:r w:rsidRPr="00412423">
        <w:rPr>
          <w:rStyle w:val="s1"/>
          <w:rFonts w:asciiTheme="minorHAnsi" w:hAnsiTheme="minorHAnsi" w:cstheme="minorHAnsi"/>
          <w:sz w:val="22"/>
          <w:szCs w:val="22"/>
        </w:rPr>
        <w:t xml:space="preserve"> central to curriculum planning and delivery, and is informed by:</w:t>
      </w:r>
    </w:p>
    <w:p w14:paraId="650C84D2" w14:textId="77777777" w:rsidR="00443389" w:rsidRPr="00412423" w:rsidRDefault="00443389" w:rsidP="00412423">
      <w:pPr>
        <w:pStyle w:val="li1"/>
        <w:numPr>
          <w:ilvl w:val="0"/>
          <w:numId w:val="24"/>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Individual starting points</w:t>
      </w:r>
    </w:p>
    <w:p w14:paraId="2C506753" w14:textId="77777777" w:rsidR="00443389" w:rsidRPr="00412423" w:rsidRDefault="00443389" w:rsidP="00412423">
      <w:pPr>
        <w:pStyle w:val="li1"/>
        <w:numPr>
          <w:ilvl w:val="0"/>
          <w:numId w:val="24"/>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Education, Health and Care Plans (EHCPs)</w:t>
      </w:r>
    </w:p>
    <w:p w14:paraId="2398AF60" w14:textId="77777777" w:rsidR="00443389" w:rsidRPr="00412423" w:rsidRDefault="00443389" w:rsidP="00412423">
      <w:pPr>
        <w:pStyle w:val="li1"/>
        <w:numPr>
          <w:ilvl w:val="0"/>
          <w:numId w:val="24"/>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Boxall Profiles</w:t>
      </w:r>
    </w:p>
    <w:p w14:paraId="338CAFA5" w14:textId="77777777" w:rsidR="00443389" w:rsidRPr="00412423" w:rsidRDefault="00443389" w:rsidP="00412423">
      <w:pPr>
        <w:pStyle w:val="li1"/>
        <w:numPr>
          <w:ilvl w:val="0"/>
          <w:numId w:val="24"/>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lastRenderedPageBreak/>
        <w:t>Self-Regulation Support Plans</w:t>
      </w:r>
    </w:p>
    <w:p w14:paraId="373B2881" w14:textId="77777777" w:rsidR="00443389" w:rsidRPr="00412423" w:rsidRDefault="00443389" w:rsidP="00412423">
      <w:pPr>
        <w:pStyle w:val="li1"/>
        <w:numPr>
          <w:ilvl w:val="0"/>
          <w:numId w:val="24"/>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Risk Assessments</w:t>
      </w:r>
    </w:p>
    <w:p w14:paraId="738DB55A" w14:textId="77777777" w:rsidR="00443389" w:rsidRPr="00412423" w:rsidRDefault="00443389" w:rsidP="00412423">
      <w:pPr>
        <w:pStyle w:val="li1"/>
        <w:numPr>
          <w:ilvl w:val="0"/>
          <w:numId w:val="24"/>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Speech and Language Therapy guidance</w:t>
      </w:r>
    </w:p>
    <w:p w14:paraId="1E732B65" w14:textId="77777777" w:rsidR="00443389" w:rsidRPr="00412423" w:rsidRDefault="00443389" w:rsidP="00412423">
      <w:pPr>
        <w:pStyle w:val="li1"/>
        <w:numPr>
          <w:ilvl w:val="0"/>
          <w:numId w:val="24"/>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Occupational Therapy guidance</w:t>
      </w:r>
    </w:p>
    <w:p w14:paraId="4354722C" w14:textId="77777777" w:rsidR="00443389" w:rsidRPr="00412423" w:rsidRDefault="00443389" w:rsidP="00412423">
      <w:pPr>
        <w:pStyle w:val="li1"/>
        <w:numPr>
          <w:ilvl w:val="0"/>
          <w:numId w:val="24"/>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Educational Psychology advice</w:t>
      </w:r>
    </w:p>
    <w:p w14:paraId="14B9BF03" w14:textId="229898DF" w:rsidR="00443389" w:rsidRPr="00412423" w:rsidRDefault="00443389">
      <w:pPr>
        <w:pStyle w:val="p3"/>
        <w:rPr>
          <w:rFonts w:asciiTheme="minorHAnsi" w:hAnsiTheme="minorHAnsi" w:cstheme="minorHAnsi"/>
          <w:sz w:val="22"/>
          <w:szCs w:val="22"/>
        </w:rPr>
      </w:pPr>
    </w:p>
    <w:p w14:paraId="76D78D8D" w14:textId="3700C75D" w:rsidR="00443389" w:rsidRPr="00412423" w:rsidRDefault="005272F2">
      <w:pPr>
        <w:pStyle w:val="p1"/>
        <w:rPr>
          <w:rFonts w:asciiTheme="minorHAnsi" w:hAnsiTheme="minorHAnsi" w:cstheme="minorHAnsi"/>
          <w:sz w:val="22"/>
          <w:szCs w:val="22"/>
        </w:rPr>
      </w:pPr>
      <w:r>
        <w:rPr>
          <w:rStyle w:val="s1"/>
          <w:rFonts w:asciiTheme="minorHAnsi" w:hAnsiTheme="minorHAnsi" w:cstheme="minorHAnsi"/>
          <w:sz w:val="22"/>
          <w:szCs w:val="22"/>
        </w:rPr>
        <w:t>T</w:t>
      </w:r>
      <w:r w:rsidR="00443389" w:rsidRPr="00412423">
        <w:rPr>
          <w:rStyle w:val="s1"/>
          <w:rFonts w:asciiTheme="minorHAnsi" w:hAnsiTheme="minorHAnsi" w:cstheme="minorHAnsi"/>
          <w:sz w:val="22"/>
          <w:szCs w:val="22"/>
        </w:rPr>
        <w:t>hese personalised approaches are operationalised through four core principles:</w:t>
      </w:r>
    </w:p>
    <w:p w14:paraId="465E6344" w14:textId="77777777" w:rsidR="00443389" w:rsidRPr="00412423" w:rsidRDefault="00443389">
      <w:pPr>
        <w:pStyle w:val="p5"/>
        <w:rPr>
          <w:rFonts w:asciiTheme="minorHAnsi" w:hAnsiTheme="minorHAnsi" w:cstheme="minorHAnsi"/>
          <w:b/>
          <w:bCs/>
          <w:sz w:val="22"/>
          <w:szCs w:val="22"/>
        </w:rPr>
      </w:pPr>
      <w:r w:rsidRPr="00412423">
        <w:rPr>
          <w:rStyle w:val="s5"/>
          <w:rFonts w:asciiTheme="minorHAnsi" w:hAnsiTheme="minorHAnsi" w:cstheme="minorHAnsi"/>
          <w:sz w:val="22"/>
          <w:szCs w:val="22"/>
        </w:rPr>
        <w:t>We Have High Aspiration</w:t>
      </w:r>
    </w:p>
    <w:p w14:paraId="2E130A16" w14:textId="77777777" w:rsidR="00443389" w:rsidRPr="00412423" w:rsidRDefault="00443389">
      <w:pPr>
        <w:pStyle w:val="p1"/>
        <w:rPr>
          <w:rFonts w:asciiTheme="minorHAnsi" w:hAnsiTheme="minorHAnsi" w:cstheme="minorHAnsi"/>
          <w:sz w:val="22"/>
          <w:szCs w:val="22"/>
        </w:rPr>
      </w:pPr>
      <w:r w:rsidRPr="00412423">
        <w:rPr>
          <w:rStyle w:val="s1"/>
          <w:rFonts w:asciiTheme="minorHAnsi" w:hAnsiTheme="minorHAnsi" w:cstheme="minorHAnsi"/>
          <w:sz w:val="22"/>
          <w:szCs w:val="22"/>
        </w:rPr>
        <w:t xml:space="preserve">We believe that all pupils can succeed when teaching is </w:t>
      </w:r>
      <w:r w:rsidRPr="00412423">
        <w:rPr>
          <w:rStyle w:val="s2"/>
          <w:rFonts w:asciiTheme="minorHAnsi" w:hAnsiTheme="minorHAnsi" w:cstheme="minorHAnsi"/>
          <w:b w:val="0"/>
          <w:bCs w:val="0"/>
          <w:sz w:val="22"/>
          <w:szCs w:val="22"/>
        </w:rPr>
        <w:t>structured, supportive and ambitious</w:t>
      </w:r>
      <w:r w:rsidRPr="00412423">
        <w:rPr>
          <w:rStyle w:val="s1"/>
          <w:rFonts w:asciiTheme="minorHAnsi" w:hAnsiTheme="minorHAnsi" w:cstheme="minorHAnsi"/>
          <w:sz w:val="22"/>
          <w:szCs w:val="22"/>
        </w:rPr>
        <w:t>.</w:t>
      </w:r>
    </w:p>
    <w:p w14:paraId="2B76B46D" w14:textId="77777777" w:rsidR="00443389" w:rsidRPr="00412423" w:rsidRDefault="00443389" w:rsidP="00412423">
      <w:pPr>
        <w:pStyle w:val="li1"/>
        <w:numPr>
          <w:ilvl w:val="0"/>
          <w:numId w:val="25"/>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Curriculum content is </w:t>
      </w:r>
      <w:r w:rsidRPr="00412423">
        <w:rPr>
          <w:rStyle w:val="s2"/>
          <w:rFonts w:asciiTheme="minorHAnsi" w:eastAsia="Times New Roman" w:hAnsiTheme="minorHAnsi" w:cstheme="minorHAnsi"/>
          <w:b w:val="0"/>
          <w:bCs w:val="0"/>
          <w:sz w:val="22"/>
          <w:szCs w:val="22"/>
        </w:rPr>
        <w:t>carefully sequenced</w:t>
      </w:r>
    </w:p>
    <w:p w14:paraId="03F4898D" w14:textId="77777777" w:rsidR="00443389" w:rsidRPr="00412423" w:rsidRDefault="00443389" w:rsidP="00412423">
      <w:pPr>
        <w:pStyle w:val="li1"/>
        <w:numPr>
          <w:ilvl w:val="0"/>
          <w:numId w:val="25"/>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Pupils access </w:t>
      </w:r>
      <w:r w:rsidRPr="00412423">
        <w:rPr>
          <w:rStyle w:val="s2"/>
          <w:rFonts w:asciiTheme="minorHAnsi" w:eastAsia="Times New Roman" w:hAnsiTheme="minorHAnsi" w:cstheme="minorHAnsi"/>
          <w:b w:val="0"/>
          <w:bCs w:val="0"/>
          <w:sz w:val="22"/>
          <w:szCs w:val="22"/>
        </w:rPr>
        <w:t>appropriate challenge</w:t>
      </w:r>
      <w:r w:rsidRPr="00412423">
        <w:rPr>
          <w:rStyle w:val="s1"/>
          <w:rFonts w:asciiTheme="minorHAnsi" w:eastAsia="Times New Roman" w:hAnsiTheme="minorHAnsi" w:cstheme="minorHAnsi"/>
          <w:sz w:val="22"/>
          <w:szCs w:val="22"/>
        </w:rPr>
        <w:t xml:space="preserve"> from their starting points</w:t>
      </w:r>
    </w:p>
    <w:p w14:paraId="574D926E" w14:textId="77777777" w:rsidR="00443389" w:rsidRPr="00412423" w:rsidRDefault="00443389" w:rsidP="00412423">
      <w:pPr>
        <w:pStyle w:val="li1"/>
        <w:numPr>
          <w:ilvl w:val="0"/>
          <w:numId w:val="25"/>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Learning builds </w:t>
      </w:r>
      <w:r w:rsidRPr="00412423">
        <w:rPr>
          <w:rStyle w:val="s2"/>
          <w:rFonts w:asciiTheme="minorHAnsi" w:eastAsia="Times New Roman" w:hAnsiTheme="minorHAnsi" w:cstheme="minorHAnsi"/>
          <w:b w:val="0"/>
          <w:bCs w:val="0"/>
          <w:sz w:val="22"/>
          <w:szCs w:val="22"/>
        </w:rPr>
        <w:t>cumulatively over time</w:t>
      </w:r>
    </w:p>
    <w:p w14:paraId="7D63B06D" w14:textId="33513C1C" w:rsidR="00443389" w:rsidRPr="00412423" w:rsidRDefault="00443389" w:rsidP="00412423">
      <w:pPr>
        <w:pStyle w:val="li1"/>
        <w:numPr>
          <w:ilvl w:val="0"/>
          <w:numId w:val="25"/>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Qualifications and pathways reflect </w:t>
      </w:r>
      <w:r w:rsidRPr="00412423">
        <w:rPr>
          <w:rStyle w:val="s2"/>
          <w:rFonts w:asciiTheme="minorHAnsi" w:eastAsia="Times New Roman" w:hAnsiTheme="minorHAnsi" w:cstheme="minorHAnsi"/>
          <w:b w:val="0"/>
          <w:bCs w:val="0"/>
          <w:sz w:val="22"/>
          <w:szCs w:val="22"/>
        </w:rPr>
        <w:t>individual potential</w:t>
      </w:r>
    </w:p>
    <w:p w14:paraId="7474340A" w14:textId="77777777" w:rsidR="00443389" w:rsidRPr="00412423" w:rsidRDefault="00443389">
      <w:pPr>
        <w:pStyle w:val="p2"/>
        <w:rPr>
          <w:rFonts w:asciiTheme="minorHAnsi" w:hAnsiTheme="minorHAnsi" w:cstheme="minorHAnsi"/>
          <w:sz w:val="22"/>
          <w:szCs w:val="22"/>
        </w:rPr>
      </w:pPr>
    </w:p>
    <w:p w14:paraId="28FD59CC" w14:textId="77777777" w:rsidR="00443389" w:rsidRPr="00412423" w:rsidRDefault="00443389">
      <w:pPr>
        <w:pStyle w:val="p6"/>
        <w:rPr>
          <w:rFonts w:asciiTheme="minorHAnsi" w:hAnsiTheme="minorHAnsi" w:cstheme="minorHAnsi"/>
          <w:b/>
          <w:bCs/>
          <w:sz w:val="22"/>
          <w:szCs w:val="22"/>
        </w:rPr>
      </w:pPr>
      <w:r w:rsidRPr="00412423">
        <w:rPr>
          <w:rStyle w:val="s5"/>
          <w:rFonts w:asciiTheme="minorHAnsi" w:hAnsiTheme="minorHAnsi" w:cstheme="minorHAnsi"/>
          <w:sz w:val="22"/>
          <w:szCs w:val="22"/>
        </w:rPr>
        <w:t>We Prioritise Relationships and Regulation</w:t>
      </w:r>
    </w:p>
    <w:p w14:paraId="1A6AABD2" w14:textId="77777777" w:rsidR="00443389" w:rsidRPr="00412423" w:rsidRDefault="00443389">
      <w:pPr>
        <w:pStyle w:val="p1"/>
        <w:rPr>
          <w:rFonts w:asciiTheme="minorHAnsi" w:hAnsiTheme="minorHAnsi" w:cstheme="minorHAnsi"/>
          <w:sz w:val="22"/>
          <w:szCs w:val="22"/>
        </w:rPr>
      </w:pPr>
      <w:r w:rsidRPr="00412423">
        <w:rPr>
          <w:rStyle w:val="s1"/>
          <w:rFonts w:asciiTheme="minorHAnsi" w:hAnsiTheme="minorHAnsi" w:cstheme="minorHAnsi"/>
          <w:sz w:val="22"/>
          <w:szCs w:val="22"/>
        </w:rPr>
        <w:t xml:space="preserve">We recognise that </w:t>
      </w:r>
      <w:r w:rsidRPr="00412423">
        <w:rPr>
          <w:rStyle w:val="s2"/>
          <w:rFonts w:asciiTheme="minorHAnsi" w:hAnsiTheme="minorHAnsi" w:cstheme="minorHAnsi"/>
          <w:b w:val="0"/>
          <w:bCs w:val="0"/>
          <w:sz w:val="22"/>
          <w:szCs w:val="22"/>
        </w:rPr>
        <w:t>emotional safety is a prerequisite for learning</w:t>
      </w:r>
      <w:r w:rsidRPr="00412423">
        <w:rPr>
          <w:rStyle w:val="s1"/>
          <w:rFonts w:asciiTheme="minorHAnsi" w:hAnsiTheme="minorHAnsi" w:cstheme="minorHAnsi"/>
          <w:sz w:val="22"/>
          <w:szCs w:val="22"/>
        </w:rPr>
        <w:t>.</w:t>
      </w:r>
    </w:p>
    <w:p w14:paraId="094E606C" w14:textId="77777777" w:rsidR="00443389" w:rsidRPr="00412423" w:rsidRDefault="00443389" w:rsidP="00412423">
      <w:pPr>
        <w:pStyle w:val="li1"/>
        <w:numPr>
          <w:ilvl w:val="0"/>
          <w:numId w:val="26"/>
        </w:numPr>
        <w:rPr>
          <w:rFonts w:asciiTheme="minorHAnsi" w:eastAsia="Times New Roman" w:hAnsiTheme="minorHAnsi" w:cstheme="minorHAnsi"/>
          <w:sz w:val="22"/>
          <w:szCs w:val="22"/>
        </w:rPr>
      </w:pPr>
      <w:r w:rsidRPr="00412423">
        <w:rPr>
          <w:rStyle w:val="s2"/>
          <w:rFonts w:asciiTheme="minorHAnsi" w:eastAsia="Times New Roman" w:hAnsiTheme="minorHAnsi" w:cstheme="minorHAnsi"/>
          <w:b w:val="0"/>
          <w:bCs w:val="0"/>
          <w:sz w:val="22"/>
          <w:szCs w:val="22"/>
        </w:rPr>
        <w:t>Stable, consistent adult relationships</w:t>
      </w:r>
      <w:r w:rsidRPr="00412423">
        <w:rPr>
          <w:rStyle w:val="s1"/>
          <w:rFonts w:asciiTheme="minorHAnsi" w:eastAsia="Times New Roman" w:hAnsiTheme="minorHAnsi" w:cstheme="minorHAnsi"/>
          <w:sz w:val="22"/>
          <w:szCs w:val="22"/>
        </w:rPr>
        <w:t xml:space="preserve"> underpin curriculum delivery</w:t>
      </w:r>
    </w:p>
    <w:p w14:paraId="1ED5CD81" w14:textId="77777777" w:rsidR="00443389" w:rsidRPr="00412423" w:rsidRDefault="00443389" w:rsidP="00412423">
      <w:pPr>
        <w:pStyle w:val="li1"/>
        <w:numPr>
          <w:ilvl w:val="0"/>
          <w:numId w:val="26"/>
        </w:numPr>
        <w:rPr>
          <w:rFonts w:asciiTheme="minorHAnsi" w:eastAsia="Times New Roman" w:hAnsiTheme="minorHAnsi" w:cstheme="minorHAnsi"/>
          <w:sz w:val="22"/>
          <w:szCs w:val="22"/>
        </w:rPr>
      </w:pPr>
      <w:r w:rsidRPr="00412423">
        <w:rPr>
          <w:rStyle w:val="s2"/>
          <w:rFonts w:asciiTheme="minorHAnsi" w:eastAsia="Times New Roman" w:hAnsiTheme="minorHAnsi" w:cstheme="minorHAnsi"/>
          <w:b w:val="0"/>
          <w:bCs w:val="0"/>
          <w:sz w:val="22"/>
          <w:szCs w:val="22"/>
        </w:rPr>
        <w:t>Predictable routines</w:t>
      </w:r>
      <w:r w:rsidRPr="00412423">
        <w:rPr>
          <w:rStyle w:val="s1"/>
          <w:rFonts w:asciiTheme="minorHAnsi" w:eastAsia="Times New Roman" w:hAnsiTheme="minorHAnsi" w:cstheme="minorHAnsi"/>
          <w:sz w:val="22"/>
          <w:szCs w:val="22"/>
        </w:rPr>
        <w:t xml:space="preserve"> reduce anxiety and cognitive load</w:t>
      </w:r>
    </w:p>
    <w:p w14:paraId="0B397F2B" w14:textId="77777777" w:rsidR="00443389" w:rsidRPr="00412423" w:rsidRDefault="00443389" w:rsidP="00412423">
      <w:pPr>
        <w:pStyle w:val="li1"/>
        <w:numPr>
          <w:ilvl w:val="0"/>
          <w:numId w:val="26"/>
        </w:numPr>
        <w:rPr>
          <w:rFonts w:asciiTheme="minorHAnsi" w:eastAsia="Times New Roman" w:hAnsiTheme="minorHAnsi" w:cstheme="minorHAnsi"/>
          <w:sz w:val="22"/>
          <w:szCs w:val="22"/>
        </w:rPr>
      </w:pPr>
      <w:r w:rsidRPr="00412423">
        <w:rPr>
          <w:rStyle w:val="s2"/>
          <w:rFonts w:asciiTheme="minorHAnsi" w:eastAsia="Times New Roman" w:hAnsiTheme="minorHAnsi" w:cstheme="minorHAnsi"/>
          <w:b w:val="0"/>
          <w:bCs w:val="0"/>
          <w:sz w:val="22"/>
          <w:szCs w:val="22"/>
        </w:rPr>
        <w:t>Regulation strategies</w:t>
      </w:r>
      <w:r w:rsidRPr="00412423">
        <w:rPr>
          <w:rStyle w:val="s1"/>
          <w:rFonts w:asciiTheme="minorHAnsi" w:eastAsia="Times New Roman" w:hAnsiTheme="minorHAnsi" w:cstheme="minorHAnsi"/>
          <w:sz w:val="22"/>
          <w:szCs w:val="22"/>
        </w:rPr>
        <w:t xml:space="preserve"> are explicitly taught and embedded</w:t>
      </w:r>
    </w:p>
    <w:p w14:paraId="4A68A46B" w14:textId="2463F24B" w:rsidR="00443389" w:rsidRPr="00412423" w:rsidRDefault="00443389" w:rsidP="00412423">
      <w:pPr>
        <w:pStyle w:val="li1"/>
        <w:numPr>
          <w:ilvl w:val="0"/>
          <w:numId w:val="26"/>
        </w:numPr>
        <w:rPr>
          <w:rFonts w:asciiTheme="minorHAnsi" w:eastAsia="Times New Roman" w:hAnsiTheme="minorHAnsi" w:cstheme="minorHAnsi"/>
          <w:sz w:val="22"/>
          <w:szCs w:val="22"/>
        </w:rPr>
      </w:pPr>
      <w:r w:rsidRPr="00412423">
        <w:rPr>
          <w:rStyle w:val="s2"/>
          <w:rFonts w:asciiTheme="minorHAnsi" w:eastAsia="Times New Roman" w:hAnsiTheme="minorHAnsi" w:cstheme="minorHAnsi"/>
          <w:b w:val="0"/>
          <w:bCs w:val="0"/>
          <w:sz w:val="22"/>
          <w:szCs w:val="22"/>
        </w:rPr>
        <w:t>Trauma-informed approaches</w:t>
      </w:r>
      <w:r w:rsidRPr="00412423">
        <w:rPr>
          <w:rStyle w:val="s1"/>
          <w:rFonts w:asciiTheme="minorHAnsi" w:eastAsia="Times New Roman" w:hAnsiTheme="minorHAnsi" w:cstheme="minorHAnsi"/>
          <w:sz w:val="22"/>
          <w:szCs w:val="22"/>
        </w:rPr>
        <w:t xml:space="preserve"> support engagement, participation and readiness to learn</w:t>
      </w:r>
    </w:p>
    <w:p w14:paraId="2B788207" w14:textId="77777777" w:rsidR="00443389" w:rsidRPr="00412423" w:rsidRDefault="00443389">
      <w:pPr>
        <w:pStyle w:val="p2"/>
        <w:rPr>
          <w:rFonts w:asciiTheme="minorHAnsi" w:hAnsiTheme="minorHAnsi" w:cstheme="minorHAnsi"/>
          <w:sz w:val="22"/>
          <w:szCs w:val="22"/>
        </w:rPr>
      </w:pPr>
    </w:p>
    <w:p w14:paraId="49210243" w14:textId="77777777" w:rsidR="00443389" w:rsidRPr="00412423" w:rsidRDefault="00443389">
      <w:pPr>
        <w:pStyle w:val="p6"/>
        <w:rPr>
          <w:rFonts w:asciiTheme="minorHAnsi" w:hAnsiTheme="minorHAnsi" w:cstheme="minorHAnsi"/>
          <w:b/>
          <w:bCs/>
          <w:sz w:val="22"/>
          <w:szCs w:val="22"/>
        </w:rPr>
      </w:pPr>
      <w:r w:rsidRPr="00412423">
        <w:rPr>
          <w:rStyle w:val="s5"/>
          <w:rFonts w:asciiTheme="minorHAnsi" w:hAnsiTheme="minorHAnsi" w:cstheme="minorHAnsi"/>
          <w:sz w:val="22"/>
          <w:szCs w:val="22"/>
        </w:rPr>
        <w:t>We Develop Independence</w:t>
      </w:r>
    </w:p>
    <w:p w14:paraId="12609544" w14:textId="77777777" w:rsidR="00443389" w:rsidRPr="00412423" w:rsidRDefault="00443389">
      <w:pPr>
        <w:pStyle w:val="p1"/>
        <w:rPr>
          <w:rFonts w:asciiTheme="minorHAnsi" w:hAnsiTheme="minorHAnsi" w:cstheme="minorHAnsi"/>
          <w:sz w:val="22"/>
          <w:szCs w:val="22"/>
        </w:rPr>
      </w:pPr>
      <w:r w:rsidRPr="00412423">
        <w:rPr>
          <w:rStyle w:val="s1"/>
          <w:rFonts w:asciiTheme="minorHAnsi" w:hAnsiTheme="minorHAnsi" w:cstheme="minorHAnsi"/>
          <w:sz w:val="22"/>
          <w:szCs w:val="22"/>
        </w:rPr>
        <w:t xml:space="preserve">We prepare pupils for life beyond school by building </w:t>
      </w:r>
      <w:r w:rsidRPr="00412423">
        <w:rPr>
          <w:rStyle w:val="s2"/>
          <w:rFonts w:asciiTheme="minorHAnsi" w:hAnsiTheme="minorHAnsi" w:cstheme="minorHAnsi"/>
          <w:b w:val="0"/>
          <w:bCs w:val="0"/>
          <w:sz w:val="22"/>
          <w:szCs w:val="22"/>
        </w:rPr>
        <w:t>autonomy and independence</w:t>
      </w:r>
      <w:r w:rsidRPr="00412423">
        <w:rPr>
          <w:rStyle w:val="s1"/>
          <w:rFonts w:asciiTheme="minorHAnsi" w:hAnsiTheme="minorHAnsi" w:cstheme="minorHAnsi"/>
          <w:sz w:val="22"/>
          <w:szCs w:val="22"/>
        </w:rPr>
        <w:t>.</w:t>
      </w:r>
    </w:p>
    <w:p w14:paraId="1E4B0BC6" w14:textId="77777777" w:rsidR="00443389" w:rsidRPr="00412423" w:rsidRDefault="00443389" w:rsidP="00412423">
      <w:pPr>
        <w:pStyle w:val="li1"/>
        <w:numPr>
          <w:ilvl w:val="0"/>
          <w:numId w:val="27"/>
        </w:numPr>
        <w:rPr>
          <w:rFonts w:asciiTheme="minorHAnsi" w:eastAsia="Times New Roman" w:hAnsiTheme="minorHAnsi" w:cstheme="minorHAnsi"/>
          <w:sz w:val="22"/>
          <w:szCs w:val="22"/>
        </w:rPr>
      </w:pPr>
      <w:r w:rsidRPr="00412423">
        <w:rPr>
          <w:rStyle w:val="s2"/>
          <w:rFonts w:asciiTheme="minorHAnsi" w:eastAsia="Times New Roman" w:hAnsiTheme="minorHAnsi" w:cstheme="minorHAnsi"/>
          <w:b w:val="0"/>
          <w:bCs w:val="0"/>
          <w:sz w:val="22"/>
          <w:szCs w:val="22"/>
        </w:rPr>
        <w:t>Self-regulation and emotional literacy</w:t>
      </w:r>
      <w:r w:rsidRPr="00412423">
        <w:rPr>
          <w:rStyle w:val="s1"/>
          <w:rFonts w:asciiTheme="minorHAnsi" w:eastAsia="Times New Roman" w:hAnsiTheme="minorHAnsi" w:cstheme="minorHAnsi"/>
          <w:sz w:val="22"/>
          <w:szCs w:val="22"/>
        </w:rPr>
        <w:t xml:space="preserve"> are explicitly taught</w:t>
      </w:r>
    </w:p>
    <w:p w14:paraId="400F7C01" w14:textId="77777777" w:rsidR="00443389" w:rsidRPr="00412423" w:rsidRDefault="00443389" w:rsidP="00412423">
      <w:pPr>
        <w:pStyle w:val="li1"/>
        <w:numPr>
          <w:ilvl w:val="0"/>
          <w:numId w:val="27"/>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Pupils develop </w:t>
      </w:r>
      <w:r w:rsidRPr="00412423">
        <w:rPr>
          <w:rStyle w:val="s2"/>
          <w:rFonts w:asciiTheme="minorHAnsi" w:eastAsia="Times New Roman" w:hAnsiTheme="minorHAnsi" w:cstheme="minorHAnsi"/>
          <w:b w:val="0"/>
          <w:bCs w:val="0"/>
          <w:sz w:val="22"/>
          <w:szCs w:val="22"/>
        </w:rPr>
        <w:t>problem-solving and decision-making skills</w:t>
      </w:r>
    </w:p>
    <w:p w14:paraId="2D14FA5F" w14:textId="77777777" w:rsidR="00443389" w:rsidRPr="00412423" w:rsidRDefault="00443389" w:rsidP="00412423">
      <w:pPr>
        <w:pStyle w:val="li1"/>
        <w:numPr>
          <w:ilvl w:val="0"/>
          <w:numId w:val="27"/>
        </w:numPr>
        <w:rPr>
          <w:rFonts w:asciiTheme="minorHAnsi" w:eastAsia="Times New Roman" w:hAnsiTheme="minorHAnsi" w:cstheme="minorHAnsi"/>
          <w:sz w:val="22"/>
          <w:szCs w:val="22"/>
        </w:rPr>
      </w:pPr>
      <w:r w:rsidRPr="00412423">
        <w:rPr>
          <w:rStyle w:val="s2"/>
          <w:rFonts w:asciiTheme="minorHAnsi" w:eastAsia="Times New Roman" w:hAnsiTheme="minorHAnsi" w:cstheme="minorHAnsi"/>
          <w:b w:val="0"/>
          <w:bCs w:val="0"/>
          <w:sz w:val="22"/>
          <w:szCs w:val="22"/>
        </w:rPr>
        <w:t>Independent learning behaviours</w:t>
      </w:r>
      <w:r w:rsidRPr="00412423">
        <w:rPr>
          <w:rStyle w:val="s1"/>
          <w:rFonts w:asciiTheme="minorHAnsi" w:eastAsia="Times New Roman" w:hAnsiTheme="minorHAnsi" w:cstheme="minorHAnsi"/>
          <w:sz w:val="22"/>
          <w:szCs w:val="22"/>
        </w:rPr>
        <w:t xml:space="preserve"> are systematically developed</w:t>
      </w:r>
    </w:p>
    <w:p w14:paraId="1708885C" w14:textId="242A8EC6" w:rsidR="00443389" w:rsidRPr="00412423" w:rsidRDefault="00443389" w:rsidP="00412423">
      <w:pPr>
        <w:pStyle w:val="li1"/>
        <w:numPr>
          <w:ilvl w:val="0"/>
          <w:numId w:val="27"/>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Pupils take </w:t>
      </w:r>
      <w:r w:rsidRPr="00412423">
        <w:rPr>
          <w:rStyle w:val="s2"/>
          <w:rFonts w:asciiTheme="minorHAnsi" w:eastAsia="Times New Roman" w:hAnsiTheme="minorHAnsi" w:cstheme="minorHAnsi"/>
          <w:b w:val="0"/>
          <w:bCs w:val="0"/>
          <w:sz w:val="22"/>
          <w:szCs w:val="22"/>
        </w:rPr>
        <w:t>increasing responsibility for their learning</w:t>
      </w:r>
    </w:p>
    <w:p w14:paraId="3D63F755" w14:textId="77777777" w:rsidR="00443389" w:rsidRPr="00412423" w:rsidRDefault="00443389">
      <w:pPr>
        <w:pStyle w:val="p2"/>
        <w:rPr>
          <w:rFonts w:asciiTheme="minorHAnsi" w:hAnsiTheme="minorHAnsi" w:cstheme="minorHAnsi"/>
          <w:sz w:val="22"/>
          <w:szCs w:val="22"/>
        </w:rPr>
      </w:pPr>
    </w:p>
    <w:p w14:paraId="3F143D6A" w14:textId="77777777" w:rsidR="00443389" w:rsidRPr="00412423" w:rsidRDefault="00443389">
      <w:pPr>
        <w:pStyle w:val="p6"/>
        <w:rPr>
          <w:rFonts w:asciiTheme="minorHAnsi" w:hAnsiTheme="minorHAnsi" w:cstheme="minorHAnsi"/>
          <w:b/>
          <w:bCs/>
          <w:sz w:val="22"/>
          <w:szCs w:val="22"/>
        </w:rPr>
      </w:pPr>
      <w:r w:rsidRPr="00412423">
        <w:rPr>
          <w:rStyle w:val="s5"/>
          <w:rFonts w:asciiTheme="minorHAnsi" w:hAnsiTheme="minorHAnsi" w:cstheme="minorHAnsi"/>
          <w:sz w:val="22"/>
          <w:szCs w:val="22"/>
        </w:rPr>
        <w:t>We Ensure No Learner is Left Behind</w:t>
      </w:r>
    </w:p>
    <w:p w14:paraId="0684D491" w14:textId="77777777" w:rsidR="00443389" w:rsidRPr="00412423" w:rsidRDefault="00443389">
      <w:pPr>
        <w:pStyle w:val="p1"/>
        <w:rPr>
          <w:rFonts w:asciiTheme="minorHAnsi" w:hAnsiTheme="minorHAnsi" w:cstheme="minorHAnsi"/>
          <w:sz w:val="22"/>
          <w:szCs w:val="22"/>
        </w:rPr>
      </w:pPr>
      <w:r w:rsidRPr="00412423">
        <w:rPr>
          <w:rStyle w:val="s1"/>
          <w:rFonts w:asciiTheme="minorHAnsi" w:hAnsiTheme="minorHAnsi" w:cstheme="minorHAnsi"/>
          <w:sz w:val="22"/>
          <w:szCs w:val="22"/>
        </w:rPr>
        <w:t xml:space="preserve">The curriculum is </w:t>
      </w:r>
      <w:r w:rsidRPr="00412423">
        <w:rPr>
          <w:rStyle w:val="s2"/>
          <w:rFonts w:asciiTheme="minorHAnsi" w:hAnsiTheme="minorHAnsi" w:cstheme="minorHAnsi"/>
          <w:b w:val="0"/>
          <w:bCs w:val="0"/>
          <w:sz w:val="22"/>
          <w:szCs w:val="22"/>
        </w:rPr>
        <w:t>adaptive, inclusive and responsive</w:t>
      </w:r>
      <w:r w:rsidRPr="00412423">
        <w:rPr>
          <w:rStyle w:val="s1"/>
          <w:rFonts w:asciiTheme="minorHAnsi" w:hAnsiTheme="minorHAnsi" w:cstheme="minorHAnsi"/>
          <w:sz w:val="22"/>
          <w:szCs w:val="22"/>
        </w:rPr>
        <w:t>, ensuring all pupils can access learning and succeed.</w:t>
      </w:r>
    </w:p>
    <w:p w14:paraId="30DB75F9" w14:textId="77777777" w:rsidR="00443389" w:rsidRPr="00412423" w:rsidRDefault="00443389" w:rsidP="00412423">
      <w:pPr>
        <w:pStyle w:val="li1"/>
        <w:numPr>
          <w:ilvl w:val="0"/>
          <w:numId w:val="28"/>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Planning and delivery are </w:t>
      </w:r>
      <w:r w:rsidRPr="00412423">
        <w:rPr>
          <w:rStyle w:val="s2"/>
          <w:rFonts w:asciiTheme="minorHAnsi" w:eastAsia="Times New Roman" w:hAnsiTheme="minorHAnsi" w:cstheme="minorHAnsi"/>
          <w:b w:val="0"/>
          <w:bCs w:val="0"/>
          <w:sz w:val="22"/>
          <w:szCs w:val="22"/>
        </w:rPr>
        <w:t>tailored to individual need</w:t>
      </w:r>
    </w:p>
    <w:p w14:paraId="6E49AD3E" w14:textId="77777777" w:rsidR="00443389" w:rsidRPr="00412423" w:rsidRDefault="00443389" w:rsidP="00412423">
      <w:pPr>
        <w:pStyle w:val="li1"/>
        <w:numPr>
          <w:ilvl w:val="0"/>
          <w:numId w:val="28"/>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Barriers to learning are </w:t>
      </w:r>
      <w:r w:rsidRPr="00412423">
        <w:rPr>
          <w:rStyle w:val="s2"/>
          <w:rFonts w:asciiTheme="minorHAnsi" w:eastAsia="Times New Roman" w:hAnsiTheme="minorHAnsi" w:cstheme="minorHAnsi"/>
          <w:b w:val="0"/>
          <w:bCs w:val="0"/>
          <w:sz w:val="22"/>
          <w:szCs w:val="22"/>
        </w:rPr>
        <w:t>identified and systematically addressed</w:t>
      </w:r>
    </w:p>
    <w:p w14:paraId="1B8810EC" w14:textId="77777777" w:rsidR="00443389" w:rsidRPr="00412423" w:rsidRDefault="00443389" w:rsidP="00412423">
      <w:pPr>
        <w:pStyle w:val="li1"/>
        <w:numPr>
          <w:ilvl w:val="0"/>
          <w:numId w:val="28"/>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lastRenderedPageBreak/>
        <w:t xml:space="preserve">Support is informed by </w:t>
      </w:r>
      <w:r w:rsidRPr="00412423">
        <w:rPr>
          <w:rStyle w:val="s2"/>
          <w:rFonts w:asciiTheme="minorHAnsi" w:eastAsia="Times New Roman" w:hAnsiTheme="minorHAnsi" w:cstheme="minorHAnsi"/>
          <w:b w:val="0"/>
          <w:bCs w:val="0"/>
          <w:sz w:val="22"/>
          <w:szCs w:val="22"/>
        </w:rPr>
        <w:t>multi-agency assessment and guidance</w:t>
      </w:r>
    </w:p>
    <w:p w14:paraId="4DFDE8B4" w14:textId="77777777" w:rsidR="00443389" w:rsidRPr="00412423" w:rsidRDefault="00443389" w:rsidP="00412423">
      <w:pPr>
        <w:pStyle w:val="li1"/>
        <w:numPr>
          <w:ilvl w:val="0"/>
          <w:numId w:val="28"/>
        </w:numPr>
        <w:rPr>
          <w:rFonts w:asciiTheme="minorHAnsi" w:eastAsia="Times New Roman" w:hAnsiTheme="minorHAnsi" w:cstheme="minorHAnsi"/>
          <w:sz w:val="22"/>
          <w:szCs w:val="22"/>
        </w:rPr>
      </w:pPr>
      <w:r w:rsidRPr="00412423">
        <w:rPr>
          <w:rStyle w:val="s1"/>
          <w:rFonts w:asciiTheme="minorHAnsi" w:eastAsia="Times New Roman" w:hAnsiTheme="minorHAnsi" w:cstheme="minorHAnsi"/>
          <w:sz w:val="22"/>
          <w:szCs w:val="22"/>
        </w:rPr>
        <w:t xml:space="preserve">All pupils are enabled to make </w:t>
      </w:r>
      <w:r w:rsidRPr="00412423">
        <w:rPr>
          <w:rStyle w:val="s2"/>
          <w:rFonts w:asciiTheme="minorHAnsi" w:eastAsia="Times New Roman" w:hAnsiTheme="minorHAnsi" w:cstheme="minorHAnsi"/>
          <w:b w:val="0"/>
          <w:bCs w:val="0"/>
          <w:sz w:val="22"/>
          <w:szCs w:val="22"/>
        </w:rPr>
        <w:t>progress from their starting points</w:t>
      </w:r>
    </w:p>
    <w:p w14:paraId="41B22A26" w14:textId="77777777" w:rsidR="00A018BD" w:rsidRDefault="00A018BD" w:rsidP="008A1753">
      <w:pPr>
        <w:rPr>
          <w:rFonts w:ascii="Calibri" w:eastAsia="Times New Roman" w:hAnsi="Calibri" w:cs="Calibri"/>
          <w:sz w:val="22"/>
          <w:szCs w:val="22"/>
          <w:lang w:val="en-US" w:eastAsia="ja-JP"/>
        </w:rPr>
      </w:pPr>
    </w:p>
    <w:p w14:paraId="0B5F8BE5" w14:textId="0F68425B" w:rsidR="00D2115E" w:rsidRPr="00412423" w:rsidRDefault="00D2115E" w:rsidP="00412423">
      <w:pPr>
        <w:pStyle w:val="Heading1"/>
      </w:pPr>
      <w:r>
        <w:t>6.</w:t>
      </w:r>
      <w:r>
        <w:tab/>
        <w:t>Monitoring</w:t>
      </w:r>
    </w:p>
    <w:p w14:paraId="00CE9E19" w14:textId="77777777" w:rsidR="00D2115E" w:rsidRDefault="00D2115E" w:rsidP="008A1753">
      <w:pPr>
        <w:rPr>
          <w:rFonts w:ascii="Calibri" w:eastAsia="Times New Roman" w:hAnsi="Calibri" w:cs="Calibri"/>
          <w:sz w:val="22"/>
          <w:szCs w:val="22"/>
          <w:lang w:val="en-US" w:eastAsia="ja-JP"/>
        </w:rPr>
      </w:pPr>
    </w:p>
    <w:p w14:paraId="46D6F04C" w14:textId="16438B4B" w:rsidR="0040770C" w:rsidRPr="00412423" w:rsidRDefault="0040770C">
      <w:pPr>
        <w:pStyle w:val="p1"/>
        <w:rPr>
          <w:rFonts w:asciiTheme="minorHAnsi" w:hAnsiTheme="minorHAnsi" w:cstheme="minorHAnsi"/>
          <w:sz w:val="22"/>
          <w:szCs w:val="22"/>
        </w:rPr>
      </w:pPr>
      <w:r w:rsidRPr="00412423">
        <w:rPr>
          <w:rStyle w:val="s1"/>
          <w:rFonts w:asciiTheme="minorHAnsi" w:hAnsiTheme="minorHAnsi" w:cstheme="minorHAnsi"/>
          <w:sz w:val="22"/>
          <w:szCs w:val="22"/>
        </w:rPr>
        <w:t>Curriculum delivery at High Well School is monitored through a robust and systematic approach involving governors, senior leaders and subject leaders. The governing body provides strategic oversight by receiving regular reports on curriculum effectiveness, pupil outcomes and the quality of provision, and through focused governor visits and challenge meetings.</w:t>
      </w:r>
      <w:r w:rsidR="00F25D6C">
        <w:rPr>
          <w:rStyle w:val="s1"/>
          <w:rFonts w:asciiTheme="minorHAnsi" w:hAnsiTheme="minorHAnsi" w:cstheme="minorHAnsi"/>
          <w:sz w:val="22"/>
          <w:szCs w:val="22"/>
        </w:rPr>
        <w:t xml:space="preserve"> </w:t>
      </w:r>
      <w:r w:rsidRPr="00412423">
        <w:rPr>
          <w:rStyle w:val="s1"/>
          <w:rFonts w:asciiTheme="minorHAnsi" w:hAnsiTheme="minorHAnsi" w:cstheme="minorHAnsi"/>
          <w:sz w:val="22"/>
          <w:szCs w:val="22"/>
        </w:rPr>
        <w:t>Senior leaders carry out</w:t>
      </w:r>
      <w:r w:rsidR="00EC3E7D">
        <w:rPr>
          <w:rStyle w:val="s1"/>
          <w:rFonts w:asciiTheme="minorHAnsi" w:hAnsiTheme="minorHAnsi" w:cstheme="minorHAnsi"/>
          <w:sz w:val="22"/>
          <w:szCs w:val="22"/>
        </w:rPr>
        <w:t xml:space="preserve"> regular</w:t>
      </w:r>
      <w:r w:rsidRPr="00412423">
        <w:rPr>
          <w:rStyle w:val="s1"/>
          <w:rFonts w:asciiTheme="minorHAnsi" w:hAnsiTheme="minorHAnsi" w:cstheme="minorHAnsi"/>
          <w:sz w:val="22"/>
          <w:szCs w:val="22"/>
        </w:rPr>
        <w:t xml:space="preserve"> quality assurance activities across the school, including learning walks, book scrutinies, data analysis and pupil voice, to evaluate how effectively the curriculum is implemented and to identify areas for improvement.</w:t>
      </w:r>
      <w:r w:rsidR="00F25D6C">
        <w:rPr>
          <w:rStyle w:val="s1"/>
          <w:rFonts w:asciiTheme="minorHAnsi" w:hAnsiTheme="minorHAnsi" w:cstheme="minorHAnsi"/>
          <w:sz w:val="22"/>
          <w:szCs w:val="22"/>
        </w:rPr>
        <w:t xml:space="preserve"> </w:t>
      </w:r>
      <w:r w:rsidRPr="00412423">
        <w:rPr>
          <w:rStyle w:val="s1"/>
          <w:rFonts w:asciiTheme="minorHAnsi" w:hAnsiTheme="minorHAnsi" w:cstheme="minorHAnsi"/>
          <w:sz w:val="22"/>
          <w:szCs w:val="22"/>
        </w:rPr>
        <w:t>Subject leaders monitor their specific areas through regular review of planning, teaching and assessment, ensuring that sequencing, challenge and adaptation meet the needs of all pupils, particularly those with SEMH and additional needs. Findings from all monitoring activities are shared and acted upon through the school improvement cycle, ensuring continuous development, consistency of practice and alignment with the school</w:t>
      </w:r>
      <w:r w:rsidRPr="00412423">
        <w:rPr>
          <w:rStyle w:val="s1"/>
          <w:rFonts w:asciiTheme="minorHAnsi" w:hAnsiTheme="minorHAnsi" w:cstheme="minorHAnsi" w:hint="eastAsia"/>
          <w:sz w:val="22"/>
          <w:szCs w:val="22"/>
        </w:rPr>
        <w:t>’</w:t>
      </w:r>
      <w:r w:rsidRPr="00412423">
        <w:rPr>
          <w:rStyle w:val="s1"/>
          <w:rFonts w:asciiTheme="minorHAnsi" w:hAnsiTheme="minorHAnsi" w:cstheme="minorHAnsi"/>
          <w:sz w:val="22"/>
          <w:szCs w:val="22"/>
        </w:rPr>
        <w:t>s curriculum intent and ethos of Preparing for Positive Futures.</w:t>
      </w:r>
    </w:p>
    <w:p w14:paraId="630B4875" w14:textId="77777777" w:rsidR="009F33D9" w:rsidRPr="009F33D9" w:rsidRDefault="009F33D9" w:rsidP="009F33D9">
      <w:pPr>
        <w:spacing w:line="276" w:lineRule="auto"/>
        <w:ind w:right="-46"/>
        <w:rPr>
          <w:rFonts w:ascii="Neris Light" w:hAnsi="Neris Light"/>
          <w:color w:val="595959" w:themeColor="text1" w:themeTint="A6"/>
          <w:sz w:val="22"/>
          <w:szCs w:val="22"/>
        </w:rPr>
      </w:pPr>
    </w:p>
    <w:sectPr w:rsidR="009F33D9" w:rsidRPr="009F33D9" w:rsidSect="00D14E0C">
      <w:headerReference w:type="default" r:id="rId13"/>
      <w:footerReference w:type="even" r:id="rId14"/>
      <w:footerReference w:type="default" r:id="rId15"/>
      <w:pgSz w:w="11906" w:h="16838"/>
      <w:pgMar w:top="1361" w:right="1247" w:bottom="1361" w:left="1247"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D5C96" w14:textId="77777777" w:rsidR="00074D94" w:rsidRDefault="00074D94" w:rsidP="00E868D9">
      <w:r>
        <w:separator/>
      </w:r>
    </w:p>
    <w:p w14:paraId="4AD5A103" w14:textId="77777777" w:rsidR="00074D94" w:rsidRDefault="00074D94"/>
    <w:p w14:paraId="008EC49D" w14:textId="77777777" w:rsidR="00074D94" w:rsidRDefault="00074D94" w:rsidP="00751D50"/>
  </w:endnote>
  <w:endnote w:type="continuationSeparator" w:id="0">
    <w:p w14:paraId="6A107081" w14:textId="77777777" w:rsidR="00074D94" w:rsidRDefault="00074D94" w:rsidP="00E868D9">
      <w:r>
        <w:continuationSeparator/>
      </w:r>
    </w:p>
    <w:p w14:paraId="13B8EA5B" w14:textId="77777777" w:rsidR="00074D94" w:rsidRDefault="00074D94"/>
    <w:p w14:paraId="38035816" w14:textId="77777777" w:rsidR="00074D94" w:rsidRDefault="00074D94" w:rsidP="00751D50"/>
  </w:endnote>
  <w:endnote w:type="continuationNotice" w:id="1">
    <w:p w14:paraId="6E62BA18" w14:textId="77777777" w:rsidR="00074D94" w:rsidRDefault="00074D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ris Light">
    <w:altName w:val="Calibri"/>
    <w:charset w:val="00"/>
    <w:family w:val="modern"/>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 w:name="UICTFontTextStyleTitle2">
    <w:altName w:val="Cambria"/>
    <w:charset w:val="00"/>
    <w:family w:val="roman"/>
    <w:pitch w:val="default"/>
  </w:font>
  <w:font w:name="UICTFontTextStyleTitle3">
    <w:altName w:val="Cambria"/>
    <w:charset w:val="00"/>
    <w:family w:val="roman"/>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1142390"/>
      <w:docPartObj>
        <w:docPartGallery w:val="Page Numbers (Bottom of Page)"/>
        <w:docPartUnique/>
      </w:docPartObj>
    </w:sdtPr>
    <w:sdtEndPr>
      <w:rPr>
        <w:rStyle w:val="PageNumber"/>
      </w:rPr>
    </w:sdtEndPr>
    <w:sdtContent>
      <w:p w14:paraId="39CC6C1B" w14:textId="4FC0BA4D" w:rsidR="009070AC" w:rsidRDefault="009070AC" w:rsidP="003101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990858827"/>
      <w:docPartObj>
        <w:docPartGallery w:val="Page Numbers (Bottom of Page)"/>
        <w:docPartUnique/>
      </w:docPartObj>
    </w:sdtPr>
    <w:sdtEndPr>
      <w:rPr>
        <w:rStyle w:val="PageNumber"/>
      </w:rPr>
    </w:sdtEndPr>
    <w:sdtContent>
      <w:p w14:paraId="2619F34F" w14:textId="78FE08F9" w:rsidR="009F33D9" w:rsidRDefault="009F33D9" w:rsidP="009070AC">
        <w:pPr>
          <w:pStyle w:val="Foot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017280" w14:textId="77777777" w:rsidR="009F33D9" w:rsidRDefault="009F33D9" w:rsidP="009F33D9">
    <w:pPr>
      <w:pStyle w:val="Footer"/>
      <w:ind w:right="360"/>
    </w:pPr>
  </w:p>
  <w:p w14:paraId="66D3F115" w14:textId="77777777" w:rsidR="00406B2B" w:rsidRDefault="00406B2B"/>
  <w:p w14:paraId="0DDF3698" w14:textId="77777777" w:rsidR="00406B2B" w:rsidRDefault="00406B2B" w:rsidP="00751D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0763914"/>
      <w:docPartObj>
        <w:docPartGallery w:val="Page Numbers (Bottom of Page)"/>
        <w:docPartUnique/>
      </w:docPartObj>
    </w:sdtPr>
    <w:sdtEndPr>
      <w:rPr>
        <w:noProof/>
      </w:rPr>
    </w:sdtEndPr>
    <w:sdtContent>
      <w:p w14:paraId="29EED83D" w14:textId="1FCEEEE6" w:rsidR="00F72E45" w:rsidRDefault="00F72E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44E084" w14:textId="77777777" w:rsidR="009070AC" w:rsidRDefault="00907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16C1C" w14:textId="77777777" w:rsidR="00074D94" w:rsidRDefault="00074D94" w:rsidP="00E868D9">
      <w:r>
        <w:separator/>
      </w:r>
    </w:p>
    <w:p w14:paraId="54CD580B" w14:textId="77777777" w:rsidR="00074D94" w:rsidRDefault="00074D94"/>
    <w:p w14:paraId="64B79129" w14:textId="77777777" w:rsidR="00074D94" w:rsidRDefault="00074D94" w:rsidP="00751D50"/>
  </w:footnote>
  <w:footnote w:type="continuationSeparator" w:id="0">
    <w:p w14:paraId="0CFC70F2" w14:textId="77777777" w:rsidR="00074D94" w:rsidRDefault="00074D94" w:rsidP="00E868D9">
      <w:r>
        <w:continuationSeparator/>
      </w:r>
    </w:p>
    <w:p w14:paraId="4B85A764" w14:textId="77777777" w:rsidR="00074D94" w:rsidRDefault="00074D94"/>
    <w:p w14:paraId="61737900" w14:textId="77777777" w:rsidR="00074D94" w:rsidRDefault="00074D94" w:rsidP="00751D50"/>
  </w:footnote>
  <w:footnote w:type="continuationNotice" w:id="1">
    <w:p w14:paraId="61FBA08D" w14:textId="77777777" w:rsidR="00074D94" w:rsidRDefault="00074D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6245" w14:textId="635E57C9" w:rsidR="00625B3E" w:rsidRPr="00625B3E" w:rsidRDefault="00625B3E" w:rsidP="00625B3E">
    <w:pPr>
      <w:pStyle w:val="Header"/>
      <w:ind w:left="-851"/>
      <w:rPr>
        <w:rFonts w:ascii="Neris Light" w:hAnsi="Neris Light"/>
      </w:rPr>
    </w:pPr>
    <w:r w:rsidRPr="00625B3E">
      <w:rPr>
        <w:rFonts w:ascii="Neris Light" w:hAnsi="Neris Light"/>
        <w:noProof/>
        <w:color w:val="FFFFFF" w:themeColor="background1"/>
      </w:rPr>
      <mc:AlternateContent>
        <mc:Choice Requires="wps">
          <w:drawing>
            <wp:anchor distT="0" distB="0" distL="114300" distR="114300" simplePos="0" relativeHeight="251658240" behindDoc="1" locked="0" layoutInCell="1" allowOverlap="1" wp14:anchorId="2DE826A5" wp14:editId="66CA8982">
              <wp:simplePos x="0" y="0"/>
              <wp:positionH relativeFrom="column">
                <wp:posOffset>-790575</wp:posOffset>
              </wp:positionH>
              <wp:positionV relativeFrom="paragraph">
                <wp:posOffset>-469900</wp:posOffset>
              </wp:positionV>
              <wp:extent cx="7565390" cy="770561"/>
              <wp:effectExtent l="0" t="0" r="3810" b="4445"/>
              <wp:wrapNone/>
              <wp:docPr id="155" name="Rectangle 155"/>
              <wp:cNvGraphicFramePr/>
              <a:graphic xmlns:a="http://schemas.openxmlformats.org/drawingml/2006/main">
                <a:graphicData uri="http://schemas.microsoft.com/office/word/2010/wordprocessingShape">
                  <wps:wsp>
                    <wps:cNvSpPr/>
                    <wps:spPr>
                      <a:xfrm>
                        <a:off x="0" y="0"/>
                        <a:ext cx="7565390" cy="770561"/>
                      </a:xfrm>
                      <a:prstGeom prst="rect">
                        <a:avLst/>
                      </a:prstGeom>
                      <a:solidFill>
                        <a:srgbClr val="3CA7A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439758" id="Rectangle 155" o:spid="_x0000_s1026" style="position:absolute;margin-left:-62.25pt;margin-top:-37pt;width:595.7pt;height:60.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" fillcolor="#3ca7ae" stroked="f" strokeweight="1pt"/>
          </w:pict>
        </mc:Fallback>
      </mc:AlternateContent>
    </w:r>
    <w:r w:rsidR="00F72E45">
      <w:rPr>
        <w:rFonts w:ascii="Neris Light" w:hAnsi="Neris Light"/>
        <w:color w:val="FFFFFF" w:themeColor="background1"/>
      </w:rPr>
      <w:t>Curriculum</w:t>
    </w:r>
    <w:r w:rsidR="00EE5E56">
      <w:rPr>
        <w:rFonts w:ascii="Neris Light" w:hAnsi="Neris Light"/>
        <w:color w:val="FFFFFF" w:themeColor="background1"/>
      </w:rPr>
      <w:t xml:space="preserve"> Policy</w:t>
    </w:r>
  </w:p>
  <w:p w14:paraId="3395B9E0" w14:textId="77777777" w:rsidR="00625B3E" w:rsidRDefault="00625B3E">
    <w:pPr>
      <w:pStyle w:val="Header"/>
    </w:pPr>
  </w:p>
  <w:p w14:paraId="7AB35963" w14:textId="77777777" w:rsidR="00406B2B" w:rsidRDefault="00406B2B"/>
  <w:p w14:paraId="53CB2C67" w14:textId="77777777" w:rsidR="00406B2B" w:rsidRDefault="00406B2B" w:rsidP="00751D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53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8E22DE"/>
    <w:multiLevelType w:val="hybridMultilevel"/>
    <w:tmpl w:val="AB74F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E0F1A"/>
    <w:multiLevelType w:val="hybridMultilevel"/>
    <w:tmpl w:val="15EC5F0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E26B7"/>
    <w:multiLevelType w:val="hybridMultilevel"/>
    <w:tmpl w:val="F2D8062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1A207197"/>
    <w:multiLevelType w:val="hybridMultilevel"/>
    <w:tmpl w:val="CE4CEC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7B1410"/>
    <w:multiLevelType w:val="multilevel"/>
    <w:tmpl w:val="A826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A29A6"/>
    <w:multiLevelType w:val="hybridMultilevel"/>
    <w:tmpl w:val="01603174"/>
    <w:lvl w:ilvl="0" w:tplc="A9C2215C">
      <w:start w:val="1"/>
      <w:numFmt w:val="bullet"/>
      <w:lvlText w:val=""/>
      <w:lvlJc w:val="left"/>
      <w:pPr>
        <w:ind w:left="624" w:hanging="26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2C1AD6"/>
    <w:multiLevelType w:val="hybridMultilevel"/>
    <w:tmpl w:val="5ECE5AE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8" w15:restartNumberingAfterBreak="0">
    <w:nsid w:val="27272AC4"/>
    <w:multiLevelType w:val="multilevel"/>
    <w:tmpl w:val="C9C6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0011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2F4F3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32667B"/>
    <w:multiLevelType w:val="multilevel"/>
    <w:tmpl w:val="73A4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8D0FBD"/>
    <w:multiLevelType w:val="hybridMultilevel"/>
    <w:tmpl w:val="F7228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E7159B"/>
    <w:multiLevelType w:val="multilevel"/>
    <w:tmpl w:val="44667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5909A3"/>
    <w:multiLevelType w:val="hybridMultilevel"/>
    <w:tmpl w:val="DB947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A6B41A2"/>
    <w:multiLevelType w:val="multilevel"/>
    <w:tmpl w:val="4E9E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8037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822A42"/>
    <w:multiLevelType w:val="hybridMultilevel"/>
    <w:tmpl w:val="BF189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6B21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0C283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104A3F"/>
    <w:multiLevelType w:val="hybridMultilevel"/>
    <w:tmpl w:val="4C62B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0C6ED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409052F"/>
    <w:multiLevelType w:val="hybridMultilevel"/>
    <w:tmpl w:val="60A2B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AD3D77"/>
    <w:multiLevelType w:val="hybridMultilevel"/>
    <w:tmpl w:val="9448156C"/>
    <w:lvl w:ilvl="0" w:tplc="08090001">
      <w:start w:val="1"/>
      <w:numFmt w:val="bullet"/>
      <w:lvlText w:val=""/>
      <w:lvlJc w:val="left"/>
      <w:pPr>
        <w:ind w:left="436" w:hanging="360"/>
      </w:pPr>
      <w:rPr>
        <w:rFonts w:ascii="Symbol" w:hAnsi="Symbol" w:hint="default"/>
      </w:rPr>
    </w:lvl>
    <w:lvl w:ilvl="1" w:tplc="08090003">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4" w15:restartNumberingAfterBreak="0">
    <w:nsid w:val="679A4F5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5A19D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E9C1C1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362D18"/>
    <w:multiLevelType w:val="hybridMultilevel"/>
    <w:tmpl w:val="4760A60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8" w15:restartNumberingAfterBreak="0">
    <w:nsid w:val="707C0518"/>
    <w:multiLevelType w:val="hybridMultilevel"/>
    <w:tmpl w:val="397A5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35287D"/>
    <w:multiLevelType w:val="hybridMultilevel"/>
    <w:tmpl w:val="1A14E21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0" w15:restartNumberingAfterBreak="0">
    <w:nsid w:val="7C23152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E24FE4"/>
    <w:multiLevelType w:val="hybridMultilevel"/>
    <w:tmpl w:val="313E8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0211952">
    <w:abstractNumId w:val="12"/>
  </w:num>
  <w:num w:numId="2" w16cid:durableId="2125996194">
    <w:abstractNumId w:val="6"/>
  </w:num>
  <w:num w:numId="3" w16cid:durableId="1849715033">
    <w:abstractNumId w:val="4"/>
  </w:num>
  <w:num w:numId="4" w16cid:durableId="1924292559">
    <w:abstractNumId w:val="14"/>
  </w:num>
  <w:num w:numId="5" w16cid:durableId="1722905186">
    <w:abstractNumId w:val="22"/>
  </w:num>
  <w:num w:numId="6" w16cid:durableId="1376080112">
    <w:abstractNumId w:val="31"/>
  </w:num>
  <w:num w:numId="7" w16cid:durableId="1104038075">
    <w:abstractNumId w:val="1"/>
  </w:num>
  <w:num w:numId="8" w16cid:durableId="362245682">
    <w:abstractNumId w:val="28"/>
  </w:num>
  <w:num w:numId="9" w16cid:durableId="217866959">
    <w:abstractNumId w:val="20"/>
  </w:num>
  <w:num w:numId="10" w16cid:durableId="912810196">
    <w:abstractNumId w:val="2"/>
  </w:num>
  <w:num w:numId="11" w16cid:durableId="408044475">
    <w:abstractNumId w:val="17"/>
  </w:num>
  <w:num w:numId="12" w16cid:durableId="274405085">
    <w:abstractNumId w:val="15"/>
  </w:num>
  <w:num w:numId="13" w16cid:durableId="2060129307">
    <w:abstractNumId w:val="8"/>
  </w:num>
  <w:num w:numId="14" w16cid:durableId="1630016933">
    <w:abstractNumId w:val="5"/>
  </w:num>
  <w:num w:numId="15" w16cid:durableId="1213809610">
    <w:abstractNumId w:val="11"/>
  </w:num>
  <w:num w:numId="16" w16cid:durableId="2020346104">
    <w:abstractNumId w:val="13"/>
  </w:num>
  <w:num w:numId="17" w16cid:durableId="258833928">
    <w:abstractNumId w:val="3"/>
  </w:num>
  <w:num w:numId="18" w16cid:durableId="1745030547">
    <w:abstractNumId w:val="23"/>
  </w:num>
  <w:num w:numId="19" w16cid:durableId="1680545993">
    <w:abstractNumId w:val="7"/>
  </w:num>
  <w:num w:numId="20" w16cid:durableId="932401319">
    <w:abstractNumId w:val="29"/>
  </w:num>
  <w:num w:numId="21" w16cid:durableId="597296154">
    <w:abstractNumId w:val="27"/>
  </w:num>
  <w:num w:numId="22" w16cid:durableId="388840923">
    <w:abstractNumId w:val="25"/>
  </w:num>
  <w:num w:numId="23" w16cid:durableId="814879004">
    <w:abstractNumId w:val="9"/>
  </w:num>
  <w:num w:numId="24" w16cid:durableId="916551644">
    <w:abstractNumId w:val="24"/>
  </w:num>
  <w:num w:numId="25" w16cid:durableId="1629820858">
    <w:abstractNumId w:val="30"/>
  </w:num>
  <w:num w:numId="26" w16cid:durableId="1350335501">
    <w:abstractNumId w:val="26"/>
  </w:num>
  <w:num w:numId="27" w16cid:durableId="960303066">
    <w:abstractNumId w:val="21"/>
  </w:num>
  <w:num w:numId="28" w16cid:durableId="1276523890">
    <w:abstractNumId w:val="18"/>
  </w:num>
  <w:num w:numId="29" w16cid:durableId="1593854471">
    <w:abstractNumId w:val="19"/>
  </w:num>
  <w:num w:numId="30" w16cid:durableId="1309628963">
    <w:abstractNumId w:val="10"/>
  </w:num>
  <w:num w:numId="31" w16cid:durableId="1809665679">
    <w:abstractNumId w:val="16"/>
  </w:num>
  <w:num w:numId="32" w16cid:durableId="1794981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efaultTabStop w:val="39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711"/>
    <w:rsid w:val="00022294"/>
    <w:rsid w:val="00033C26"/>
    <w:rsid w:val="000373A9"/>
    <w:rsid w:val="000472C3"/>
    <w:rsid w:val="00047A3C"/>
    <w:rsid w:val="0005535E"/>
    <w:rsid w:val="000567D1"/>
    <w:rsid w:val="0005776E"/>
    <w:rsid w:val="000631E2"/>
    <w:rsid w:val="00074D94"/>
    <w:rsid w:val="00076FE3"/>
    <w:rsid w:val="00083FAC"/>
    <w:rsid w:val="00093136"/>
    <w:rsid w:val="000A63EF"/>
    <w:rsid w:val="000A7458"/>
    <w:rsid w:val="000B4DC0"/>
    <w:rsid w:val="000B6583"/>
    <w:rsid w:val="000C180A"/>
    <w:rsid w:val="000C3169"/>
    <w:rsid w:val="000D2B38"/>
    <w:rsid w:val="000E3F06"/>
    <w:rsid w:val="00103B74"/>
    <w:rsid w:val="0011223B"/>
    <w:rsid w:val="00114AE7"/>
    <w:rsid w:val="00124373"/>
    <w:rsid w:val="00125117"/>
    <w:rsid w:val="00132146"/>
    <w:rsid w:val="00147B06"/>
    <w:rsid w:val="001512F4"/>
    <w:rsid w:val="0015211C"/>
    <w:rsid w:val="00156238"/>
    <w:rsid w:val="00174E4A"/>
    <w:rsid w:val="00176669"/>
    <w:rsid w:val="0018684D"/>
    <w:rsid w:val="0019689E"/>
    <w:rsid w:val="001A293D"/>
    <w:rsid w:val="001A4910"/>
    <w:rsid w:val="001B325B"/>
    <w:rsid w:val="001B3BC6"/>
    <w:rsid w:val="001C2FB8"/>
    <w:rsid w:val="001C6A05"/>
    <w:rsid w:val="001D6349"/>
    <w:rsid w:val="001E41CD"/>
    <w:rsid w:val="001F3C05"/>
    <w:rsid w:val="001F40E6"/>
    <w:rsid w:val="001F4639"/>
    <w:rsid w:val="00201380"/>
    <w:rsid w:val="00210D87"/>
    <w:rsid w:val="00214133"/>
    <w:rsid w:val="00215572"/>
    <w:rsid w:val="002273E6"/>
    <w:rsid w:val="00232967"/>
    <w:rsid w:val="002532AD"/>
    <w:rsid w:val="002563F2"/>
    <w:rsid w:val="002718F0"/>
    <w:rsid w:val="00285E57"/>
    <w:rsid w:val="00292F17"/>
    <w:rsid w:val="00293CBB"/>
    <w:rsid w:val="002C59D9"/>
    <w:rsid w:val="002D1F09"/>
    <w:rsid w:val="002E140C"/>
    <w:rsid w:val="003140CB"/>
    <w:rsid w:val="0032480D"/>
    <w:rsid w:val="003274D6"/>
    <w:rsid w:val="003573FD"/>
    <w:rsid w:val="003857B5"/>
    <w:rsid w:val="00387998"/>
    <w:rsid w:val="00392602"/>
    <w:rsid w:val="003A2A6B"/>
    <w:rsid w:val="003B097D"/>
    <w:rsid w:val="003B7C3E"/>
    <w:rsid w:val="003D0921"/>
    <w:rsid w:val="00405711"/>
    <w:rsid w:val="0040584B"/>
    <w:rsid w:val="00406B2B"/>
    <w:rsid w:val="0040770C"/>
    <w:rsid w:val="00407890"/>
    <w:rsid w:val="0041131A"/>
    <w:rsid w:val="00412423"/>
    <w:rsid w:val="00416EA0"/>
    <w:rsid w:val="004255DF"/>
    <w:rsid w:val="00430880"/>
    <w:rsid w:val="00443389"/>
    <w:rsid w:val="004559C5"/>
    <w:rsid w:val="0045795D"/>
    <w:rsid w:val="004744A0"/>
    <w:rsid w:val="004764F5"/>
    <w:rsid w:val="004808B0"/>
    <w:rsid w:val="00483CB5"/>
    <w:rsid w:val="004854B7"/>
    <w:rsid w:val="0048663B"/>
    <w:rsid w:val="00496B7D"/>
    <w:rsid w:val="00497E9E"/>
    <w:rsid w:val="004A085F"/>
    <w:rsid w:val="004A1478"/>
    <w:rsid w:val="004B152D"/>
    <w:rsid w:val="004C342D"/>
    <w:rsid w:val="004D067A"/>
    <w:rsid w:val="004D2653"/>
    <w:rsid w:val="004D566E"/>
    <w:rsid w:val="004F44B5"/>
    <w:rsid w:val="00501037"/>
    <w:rsid w:val="0051387F"/>
    <w:rsid w:val="00515D91"/>
    <w:rsid w:val="005272F2"/>
    <w:rsid w:val="00535DBB"/>
    <w:rsid w:val="00543A7E"/>
    <w:rsid w:val="0054462B"/>
    <w:rsid w:val="00547573"/>
    <w:rsid w:val="00575B92"/>
    <w:rsid w:val="00582DC1"/>
    <w:rsid w:val="00587571"/>
    <w:rsid w:val="00597755"/>
    <w:rsid w:val="00597831"/>
    <w:rsid w:val="005B07A6"/>
    <w:rsid w:val="005C61CD"/>
    <w:rsid w:val="005D0CA3"/>
    <w:rsid w:val="005E47DB"/>
    <w:rsid w:val="005E5FF1"/>
    <w:rsid w:val="005F0DC7"/>
    <w:rsid w:val="005F525A"/>
    <w:rsid w:val="005F5979"/>
    <w:rsid w:val="006036B1"/>
    <w:rsid w:val="00610785"/>
    <w:rsid w:val="00625B3E"/>
    <w:rsid w:val="00673685"/>
    <w:rsid w:val="0067418D"/>
    <w:rsid w:val="00681F4A"/>
    <w:rsid w:val="006825B9"/>
    <w:rsid w:val="00684024"/>
    <w:rsid w:val="006922CE"/>
    <w:rsid w:val="00695B26"/>
    <w:rsid w:val="006B2BB8"/>
    <w:rsid w:val="006B7851"/>
    <w:rsid w:val="006C5985"/>
    <w:rsid w:val="006C6ECE"/>
    <w:rsid w:val="006C7785"/>
    <w:rsid w:val="006D5E85"/>
    <w:rsid w:val="006D6480"/>
    <w:rsid w:val="006F2EB2"/>
    <w:rsid w:val="006F3566"/>
    <w:rsid w:val="00700091"/>
    <w:rsid w:val="00713554"/>
    <w:rsid w:val="007236F0"/>
    <w:rsid w:val="00726B61"/>
    <w:rsid w:val="00736BD2"/>
    <w:rsid w:val="00751D50"/>
    <w:rsid w:val="00760C06"/>
    <w:rsid w:val="00760D12"/>
    <w:rsid w:val="007736B4"/>
    <w:rsid w:val="00773976"/>
    <w:rsid w:val="00773E18"/>
    <w:rsid w:val="00777BEC"/>
    <w:rsid w:val="00781158"/>
    <w:rsid w:val="00795080"/>
    <w:rsid w:val="007A117E"/>
    <w:rsid w:val="007C410E"/>
    <w:rsid w:val="007E068C"/>
    <w:rsid w:val="007F058A"/>
    <w:rsid w:val="007F222B"/>
    <w:rsid w:val="007F52A6"/>
    <w:rsid w:val="008144C2"/>
    <w:rsid w:val="008237B3"/>
    <w:rsid w:val="0083676D"/>
    <w:rsid w:val="0086289D"/>
    <w:rsid w:val="00862AA8"/>
    <w:rsid w:val="0086768B"/>
    <w:rsid w:val="0088331B"/>
    <w:rsid w:val="008A1753"/>
    <w:rsid w:val="008A3C70"/>
    <w:rsid w:val="008B1D77"/>
    <w:rsid w:val="008C16B2"/>
    <w:rsid w:val="008D53F6"/>
    <w:rsid w:val="008D6EBC"/>
    <w:rsid w:val="008E4D7C"/>
    <w:rsid w:val="008E7147"/>
    <w:rsid w:val="00902FBD"/>
    <w:rsid w:val="00907071"/>
    <w:rsid w:val="009070AC"/>
    <w:rsid w:val="00916AB0"/>
    <w:rsid w:val="00921885"/>
    <w:rsid w:val="009409B1"/>
    <w:rsid w:val="009421D5"/>
    <w:rsid w:val="00955087"/>
    <w:rsid w:val="00956569"/>
    <w:rsid w:val="0099052C"/>
    <w:rsid w:val="009B4FA7"/>
    <w:rsid w:val="009C1472"/>
    <w:rsid w:val="009D0539"/>
    <w:rsid w:val="009D61AE"/>
    <w:rsid w:val="009E6679"/>
    <w:rsid w:val="009F33D9"/>
    <w:rsid w:val="00A00582"/>
    <w:rsid w:val="00A018BD"/>
    <w:rsid w:val="00A01B8F"/>
    <w:rsid w:val="00A13AC7"/>
    <w:rsid w:val="00A320EE"/>
    <w:rsid w:val="00A362B9"/>
    <w:rsid w:val="00A45855"/>
    <w:rsid w:val="00A57109"/>
    <w:rsid w:val="00A87073"/>
    <w:rsid w:val="00A87962"/>
    <w:rsid w:val="00A91974"/>
    <w:rsid w:val="00A95C8F"/>
    <w:rsid w:val="00AB6564"/>
    <w:rsid w:val="00AB6C3A"/>
    <w:rsid w:val="00AC1C42"/>
    <w:rsid w:val="00AC5BC5"/>
    <w:rsid w:val="00AC5CDA"/>
    <w:rsid w:val="00AE3F99"/>
    <w:rsid w:val="00AF1C92"/>
    <w:rsid w:val="00AF2704"/>
    <w:rsid w:val="00AF41C8"/>
    <w:rsid w:val="00AF7F8E"/>
    <w:rsid w:val="00B15FED"/>
    <w:rsid w:val="00B200F5"/>
    <w:rsid w:val="00B475A8"/>
    <w:rsid w:val="00B67751"/>
    <w:rsid w:val="00B74D2D"/>
    <w:rsid w:val="00B8381F"/>
    <w:rsid w:val="00B86DC0"/>
    <w:rsid w:val="00B917F1"/>
    <w:rsid w:val="00BA526C"/>
    <w:rsid w:val="00BB01F8"/>
    <w:rsid w:val="00BD2F2F"/>
    <w:rsid w:val="00BE0B65"/>
    <w:rsid w:val="00BE1DFF"/>
    <w:rsid w:val="00BE3526"/>
    <w:rsid w:val="00C1065D"/>
    <w:rsid w:val="00C11188"/>
    <w:rsid w:val="00C16B2D"/>
    <w:rsid w:val="00C25B64"/>
    <w:rsid w:val="00C36450"/>
    <w:rsid w:val="00C52D19"/>
    <w:rsid w:val="00C5696B"/>
    <w:rsid w:val="00C65147"/>
    <w:rsid w:val="00C66EDD"/>
    <w:rsid w:val="00C6715B"/>
    <w:rsid w:val="00C740F7"/>
    <w:rsid w:val="00C93918"/>
    <w:rsid w:val="00C97D7A"/>
    <w:rsid w:val="00CB4CB6"/>
    <w:rsid w:val="00CC2D89"/>
    <w:rsid w:val="00CE1E39"/>
    <w:rsid w:val="00CE25F3"/>
    <w:rsid w:val="00CE2883"/>
    <w:rsid w:val="00CE6ECF"/>
    <w:rsid w:val="00CF32DC"/>
    <w:rsid w:val="00CF485F"/>
    <w:rsid w:val="00D009E4"/>
    <w:rsid w:val="00D028D0"/>
    <w:rsid w:val="00D03CBA"/>
    <w:rsid w:val="00D100EC"/>
    <w:rsid w:val="00D1323C"/>
    <w:rsid w:val="00D14AD3"/>
    <w:rsid w:val="00D14E0C"/>
    <w:rsid w:val="00D158BF"/>
    <w:rsid w:val="00D210BD"/>
    <w:rsid w:val="00D2115E"/>
    <w:rsid w:val="00D21A9B"/>
    <w:rsid w:val="00D31E38"/>
    <w:rsid w:val="00D404AE"/>
    <w:rsid w:val="00D50C00"/>
    <w:rsid w:val="00D51F5A"/>
    <w:rsid w:val="00D55E67"/>
    <w:rsid w:val="00D64059"/>
    <w:rsid w:val="00D754CE"/>
    <w:rsid w:val="00DA6BF3"/>
    <w:rsid w:val="00DA6CE0"/>
    <w:rsid w:val="00DB00E1"/>
    <w:rsid w:val="00DB1759"/>
    <w:rsid w:val="00DB6F18"/>
    <w:rsid w:val="00DB79B1"/>
    <w:rsid w:val="00DC081C"/>
    <w:rsid w:val="00DC1E56"/>
    <w:rsid w:val="00DC3E92"/>
    <w:rsid w:val="00DD0711"/>
    <w:rsid w:val="00DD1D7F"/>
    <w:rsid w:val="00DD24B9"/>
    <w:rsid w:val="00DE06BD"/>
    <w:rsid w:val="00DE2B06"/>
    <w:rsid w:val="00E02587"/>
    <w:rsid w:val="00E3772A"/>
    <w:rsid w:val="00E423E0"/>
    <w:rsid w:val="00E44C37"/>
    <w:rsid w:val="00E52272"/>
    <w:rsid w:val="00E63DAD"/>
    <w:rsid w:val="00E868D9"/>
    <w:rsid w:val="00E95E14"/>
    <w:rsid w:val="00EA41F7"/>
    <w:rsid w:val="00EC3E7D"/>
    <w:rsid w:val="00EC777F"/>
    <w:rsid w:val="00ED06C8"/>
    <w:rsid w:val="00EE1829"/>
    <w:rsid w:val="00EE5E56"/>
    <w:rsid w:val="00EF7308"/>
    <w:rsid w:val="00F02CC8"/>
    <w:rsid w:val="00F23D1E"/>
    <w:rsid w:val="00F25D6C"/>
    <w:rsid w:val="00F31610"/>
    <w:rsid w:val="00F338D9"/>
    <w:rsid w:val="00F44829"/>
    <w:rsid w:val="00F72E45"/>
    <w:rsid w:val="00F76026"/>
    <w:rsid w:val="00F81EA7"/>
    <w:rsid w:val="00F84DA5"/>
    <w:rsid w:val="00F915B7"/>
    <w:rsid w:val="00FB2AA0"/>
    <w:rsid w:val="00FC0BF0"/>
    <w:rsid w:val="00FC0C19"/>
    <w:rsid w:val="00FC1941"/>
    <w:rsid w:val="00FC2FAA"/>
    <w:rsid w:val="00FC3D2C"/>
    <w:rsid w:val="00FC790C"/>
    <w:rsid w:val="00FD103B"/>
    <w:rsid w:val="00FE32E0"/>
    <w:rsid w:val="00FE50EF"/>
    <w:rsid w:val="00FE5AAD"/>
    <w:rsid w:val="00FE6CD9"/>
    <w:rsid w:val="3216F353"/>
    <w:rsid w:val="4289CE71"/>
    <w:rsid w:val="5A14E1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7A78"/>
  <w15:chartTrackingRefBased/>
  <w15:docId w15:val="{41F94F25-9FF3-D142-BC8D-C89C1865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751D50"/>
    <w:pPr>
      <w:spacing w:line="480" w:lineRule="auto"/>
      <w:outlineLvl w:val="0"/>
    </w:pPr>
    <w:rPr>
      <w:rFonts w:ascii="Neris Light" w:hAnsi="Neris Light"/>
      <w:b/>
      <w:bCs/>
      <w:color w:val="3CA7AE"/>
      <w:sz w:val="28"/>
      <w:szCs w:val="28"/>
    </w:rPr>
  </w:style>
  <w:style w:type="paragraph" w:styleId="Heading2">
    <w:name w:val="heading 2"/>
    <w:basedOn w:val="Normal"/>
    <w:next w:val="Normal"/>
    <w:link w:val="Heading2Char"/>
    <w:uiPriority w:val="9"/>
    <w:unhideWhenUsed/>
    <w:qFormat/>
    <w:rsid w:val="00751D50"/>
    <w:pPr>
      <w:spacing w:line="360" w:lineRule="auto"/>
      <w:outlineLvl w:val="1"/>
    </w:pPr>
    <w:rPr>
      <w:rFonts w:ascii="Neris Light" w:hAnsi="Neris Light"/>
      <w:b/>
      <w:bCs/>
      <w:color w:val="3CA7AE"/>
    </w:rPr>
  </w:style>
  <w:style w:type="paragraph" w:styleId="Heading3">
    <w:name w:val="heading 3"/>
    <w:basedOn w:val="Normal"/>
    <w:next w:val="Normal"/>
    <w:link w:val="Heading3Char"/>
    <w:uiPriority w:val="9"/>
    <w:semiHidden/>
    <w:unhideWhenUsed/>
    <w:rsid w:val="00DE06B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D50"/>
    <w:rPr>
      <w:rFonts w:ascii="Neris Light" w:hAnsi="Neris Light"/>
      <w:b/>
      <w:bCs/>
      <w:color w:val="3CA7AE"/>
      <w:sz w:val="28"/>
      <w:szCs w:val="28"/>
    </w:rPr>
  </w:style>
  <w:style w:type="paragraph" w:styleId="Header">
    <w:name w:val="header"/>
    <w:basedOn w:val="Normal"/>
    <w:link w:val="HeaderChar"/>
    <w:uiPriority w:val="99"/>
    <w:unhideWhenUsed/>
    <w:rsid w:val="00E868D9"/>
    <w:pPr>
      <w:tabs>
        <w:tab w:val="center" w:pos="4513"/>
        <w:tab w:val="right" w:pos="9026"/>
      </w:tabs>
    </w:pPr>
  </w:style>
  <w:style w:type="character" w:customStyle="1" w:styleId="HeaderChar">
    <w:name w:val="Header Char"/>
    <w:basedOn w:val="DefaultParagraphFont"/>
    <w:link w:val="Header"/>
    <w:uiPriority w:val="99"/>
    <w:rsid w:val="00E868D9"/>
  </w:style>
  <w:style w:type="paragraph" w:styleId="Footer">
    <w:name w:val="footer"/>
    <w:basedOn w:val="Normal"/>
    <w:link w:val="FooterChar"/>
    <w:uiPriority w:val="99"/>
    <w:unhideWhenUsed/>
    <w:rsid w:val="00E868D9"/>
    <w:pPr>
      <w:tabs>
        <w:tab w:val="center" w:pos="4513"/>
        <w:tab w:val="right" w:pos="9026"/>
      </w:tabs>
    </w:pPr>
  </w:style>
  <w:style w:type="character" w:customStyle="1" w:styleId="FooterChar">
    <w:name w:val="Footer Char"/>
    <w:basedOn w:val="DefaultParagraphFont"/>
    <w:link w:val="Footer"/>
    <w:uiPriority w:val="99"/>
    <w:rsid w:val="00E868D9"/>
  </w:style>
  <w:style w:type="character" w:styleId="Hyperlink">
    <w:name w:val="Hyperlink"/>
    <w:basedOn w:val="DefaultParagraphFont"/>
    <w:uiPriority w:val="99"/>
    <w:unhideWhenUsed/>
    <w:rsid w:val="00E868D9"/>
    <w:rPr>
      <w:color w:val="0563C1" w:themeColor="hyperlink"/>
      <w:u w:val="single"/>
    </w:rPr>
  </w:style>
  <w:style w:type="character" w:styleId="UnresolvedMention">
    <w:name w:val="Unresolved Mention"/>
    <w:basedOn w:val="DefaultParagraphFont"/>
    <w:uiPriority w:val="99"/>
    <w:semiHidden/>
    <w:unhideWhenUsed/>
    <w:rsid w:val="00E868D9"/>
    <w:rPr>
      <w:color w:val="605E5C"/>
      <w:shd w:val="clear" w:color="auto" w:fill="E1DFDD"/>
    </w:rPr>
  </w:style>
  <w:style w:type="paragraph" w:styleId="ListParagraph">
    <w:name w:val="List Paragraph"/>
    <w:basedOn w:val="Normal"/>
    <w:uiPriority w:val="34"/>
    <w:rsid w:val="009F33D9"/>
    <w:pPr>
      <w:ind w:left="720"/>
      <w:contextualSpacing/>
    </w:pPr>
  </w:style>
  <w:style w:type="character" w:styleId="PageNumber">
    <w:name w:val="page number"/>
    <w:basedOn w:val="DefaultParagraphFont"/>
    <w:uiPriority w:val="99"/>
    <w:semiHidden/>
    <w:unhideWhenUsed/>
    <w:rsid w:val="009F33D9"/>
  </w:style>
  <w:style w:type="character" w:customStyle="1" w:styleId="Heading2Char">
    <w:name w:val="Heading 2 Char"/>
    <w:basedOn w:val="DefaultParagraphFont"/>
    <w:link w:val="Heading2"/>
    <w:uiPriority w:val="9"/>
    <w:rsid w:val="00751D50"/>
    <w:rPr>
      <w:rFonts w:ascii="Neris Light" w:hAnsi="Neris Light"/>
      <w:b/>
      <w:bCs/>
      <w:color w:val="3CA7AE"/>
    </w:rPr>
  </w:style>
  <w:style w:type="paragraph" w:styleId="Title">
    <w:name w:val="Title"/>
    <w:aliases w:val="Document Title"/>
    <w:basedOn w:val="Normal"/>
    <w:next w:val="Normal"/>
    <w:link w:val="TitleChar"/>
    <w:uiPriority w:val="10"/>
    <w:qFormat/>
    <w:rsid w:val="00751D50"/>
    <w:pPr>
      <w:jc w:val="center"/>
    </w:pPr>
    <w:rPr>
      <w:rFonts w:ascii="Neris Light" w:hAnsi="Neris Light"/>
      <w:b/>
      <w:bCs/>
      <w:color w:val="3CA7AE"/>
      <w:sz w:val="104"/>
      <w:szCs w:val="104"/>
    </w:rPr>
  </w:style>
  <w:style w:type="character" w:customStyle="1" w:styleId="TitleChar">
    <w:name w:val="Title Char"/>
    <w:aliases w:val="Document Title Char"/>
    <w:basedOn w:val="DefaultParagraphFont"/>
    <w:link w:val="Title"/>
    <w:uiPriority w:val="10"/>
    <w:rsid w:val="00751D50"/>
    <w:rPr>
      <w:rFonts w:ascii="Neris Light" w:hAnsi="Neris Light"/>
      <w:b/>
      <w:bCs/>
      <w:color w:val="3CA7AE"/>
      <w:sz w:val="104"/>
      <w:szCs w:val="104"/>
    </w:rPr>
  </w:style>
  <w:style w:type="paragraph" w:customStyle="1" w:styleId="Body">
    <w:name w:val="Body"/>
    <w:basedOn w:val="Normal"/>
    <w:qFormat/>
    <w:rsid w:val="00F31610"/>
    <w:pPr>
      <w:spacing w:line="276" w:lineRule="auto"/>
      <w:ind w:left="-284"/>
    </w:pPr>
    <w:rPr>
      <w:rFonts w:ascii="Neris Light" w:hAnsi="Neris Light"/>
      <w:color w:val="595959" w:themeColor="text1" w:themeTint="A6"/>
      <w:sz w:val="20"/>
      <w:szCs w:val="20"/>
    </w:rPr>
  </w:style>
  <w:style w:type="table" w:styleId="TableGrid">
    <w:name w:val="Table Grid"/>
    <w:basedOn w:val="TableNormal"/>
    <w:uiPriority w:val="39"/>
    <w:rsid w:val="007A1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Body">
    <w:name w:val="Main Body"/>
    <w:rsid w:val="007A117E"/>
    <w:pPr>
      <w:adjustRightInd w:val="0"/>
      <w:snapToGrid w:val="0"/>
      <w:contextualSpacing/>
    </w:pPr>
    <w:rPr>
      <w:rFonts w:ascii="Neris Light" w:hAnsi="Neris Light"/>
      <w:color w:val="595959" w:themeColor="text1" w:themeTint="A6"/>
      <w:sz w:val="20"/>
      <w:szCs w:val="20"/>
    </w:rPr>
  </w:style>
  <w:style w:type="paragraph" w:styleId="BalloonText">
    <w:name w:val="Balloon Text"/>
    <w:basedOn w:val="Normal"/>
    <w:link w:val="BalloonTextChar"/>
    <w:uiPriority w:val="99"/>
    <w:semiHidden/>
    <w:unhideWhenUsed/>
    <w:rsid w:val="00AC1C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1C42"/>
    <w:rPr>
      <w:rFonts w:ascii="Segoe UI" w:hAnsi="Segoe UI" w:cs="Segoe UI"/>
      <w:sz w:val="18"/>
      <w:szCs w:val="18"/>
    </w:rPr>
  </w:style>
  <w:style w:type="character" w:customStyle="1" w:styleId="Heading3Char">
    <w:name w:val="Heading 3 Char"/>
    <w:basedOn w:val="DefaultParagraphFont"/>
    <w:link w:val="Heading3"/>
    <w:uiPriority w:val="9"/>
    <w:semiHidden/>
    <w:rsid w:val="00DE06BD"/>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DE06BD"/>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DE06BD"/>
    <w:rPr>
      <w:b/>
      <w:bCs/>
    </w:rPr>
  </w:style>
  <w:style w:type="paragraph" w:customStyle="1" w:styleId="p1">
    <w:name w:val="p1"/>
    <w:basedOn w:val="Normal"/>
    <w:rsid w:val="0005776E"/>
    <w:pPr>
      <w:spacing w:after="180"/>
    </w:pPr>
    <w:rPr>
      <w:rFonts w:ascii=".AppleSystemUIFont" w:eastAsiaTheme="minorEastAsia" w:hAnsi=".AppleSystemUIFont" w:cs="Times New Roman"/>
      <w:color w:val="000000"/>
      <w:lang w:eastAsia="en-GB"/>
    </w:rPr>
  </w:style>
  <w:style w:type="character" w:customStyle="1" w:styleId="s1">
    <w:name w:val="s1"/>
    <w:basedOn w:val="DefaultParagraphFont"/>
    <w:rsid w:val="0005776E"/>
    <w:rPr>
      <w:rFonts w:ascii="UICTFontTextStyleBody" w:hAnsi="UICTFontTextStyleBody" w:hint="default"/>
      <w:b w:val="0"/>
      <w:bCs w:val="0"/>
      <w:i w:val="0"/>
      <w:iCs w:val="0"/>
      <w:sz w:val="24"/>
      <w:szCs w:val="24"/>
    </w:rPr>
  </w:style>
  <w:style w:type="character" w:customStyle="1" w:styleId="s2">
    <w:name w:val="s2"/>
    <w:basedOn w:val="DefaultParagraphFont"/>
    <w:rsid w:val="0005776E"/>
    <w:rPr>
      <w:rFonts w:ascii="UICTFontTextStyleBody" w:hAnsi="UICTFontTextStyleBody" w:hint="default"/>
      <w:b/>
      <w:bCs/>
      <w:i w:val="0"/>
      <w:iCs w:val="0"/>
      <w:sz w:val="24"/>
      <w:szCs w:val="24"/>
    </w:rPr>
  </w:style>
  <w:style w:type="paragraph" w:customStyle="1" w:styleId="li1">
    <w:name w:val="li1"/>
    <w:basedOn w:val="Normal"/>
    <w:rsid w:val="0005776E"/>
    <w:pPr>
      <w:spacing w:after="180"/>
    </w:pPr>
    <w:rPr>
      <w:rFonts w:ascii=".AppleSystemUIFont" w:eastAsiaTheme="minorEastAsia" w:hAnsi=".AppleSystemUIFont" w:cs="Times New Roman"/>
      <w:color w:val="000000"/>
      <w:lang w:eastAsia="en-GB"/>
    </w:rPr>
  </w:style>
  <w:style w:type="paragraph" w:customStyle="1" w:styleId="p2">
    <w:name w:val="p2"/>
    <w:basedOn w:val="Normal"/>
    <w:rsid w:val="00B200F5"/>
    <w:rPr>
      <w:rFonts w:ascii="Times New Roman" w:eastAsiaTheme="minorEastAsia" w:hAnsi="Times New Roman" w:cs="Times New Roman"/>
      <w:color w:val="000000"/>
      <w:lang w:eastAsia="en-GB"/>
    </w:rPr>
  </w:style>
  <w:style w:type="paragraph" w:customStyle="1" w:styleId="p3">
    <w:name w:val="p3"/>
    <w:basedOn w:val="Normal"/>
    <w:rsid w:val="00B200F5"/>
    <w:rPr>
      <w:rFonts w:ascii="Times New Roman" w:eastAsiaTheme="minorEastAsia" w:hAnsi="Times New Roman" w:cs="Times New Roman"/>
      <w:color w:val="000000"/>
      <w:lang w:eastAsia="en-GB"/>
    </w:rPr>
  </w:style>
  <w:style w:type="character" w:customStyle="1" w:styleId="s3">
    <w:name w:val="s3"/>
    <w:basedOn w:val="DefaultParagraphFont"/>
    <w:rsid w:val="00B200F5"/>
    <w:rPr>
      <w:rFonts w:ascii="Helvetica" w:hAnsi="Helvetica" w:hint="default"/>
      <w:b w:val="0"/>
      <w:bCs w:val="0"/>
      <w:i w:val="0"/>
      <w:iCs w:val="0"/>
      <w:sz w:val="18"/>
      <w:szCs w:val="18"/>
    </w:rPr>
  </w:style>
  <w:style w:type="paragraph" w:customStyle="1" w:styleId="p4">
    <w:name w:val="p4"/>
    <w:basedOn w:val="Normal"/>
    <w:rsid w:val="00443389"/>
    <w:pPr>
      <w:spacing w:after="180"/>
    </w:pPr>
    <w:rPr>
      <w:rFonts w:ascii=".AppleSystemUIFont" w:eastAsiaTheme="minorEastAsia" w:hAnsi=".AppleSystemUIFont" w:cs="Times New Roman"/>
      <w:color w:val="000000"/>
      <w:sz w:val="32"/>
      <w:szCs w:val="32"/>
      <w:lang w:eastAsia="en-GB"/>
    </w:rPr>
  </w:style>
  <w:style w:type="paragraph" w:customStyle="1" w:styleId="p5">
    <w:name w:val="p5"/>
    <w:basedOn w:val="Normal"/>
    <w:rsid w:val="00443389"/>
    <w:pPr>
      <w:spacing w:before="180" w:after="180"/>
    </w:pPr>
    <w:rPr>
      <w:rFonts w:ascii=".AppleSystemUIFont" w:eastAsiaTheme="minorEastAsia" w:hAnsi=".AppleSystemUIFont" w:cs="Times New Roman"/>
      <w:color w:val="000000"/>
      <w:sz w:val="29"/>
      <w:szCs w:val="29"/>
      <w:lang w:eastAsia="en-GB"/>
    </w:rPr>
  </w:style>
  <w:style w:type="paragraph" w:customStyle="1" w:styleId="p6">
    <w:name w:val="p6"/>
    <w:basedOn w:val="Normal"/>
    <w:rsid w:val="00443389"/>
    <w:pPr>
      <w:spacing w:after="180"/>
    </w:pPr>
    <w:rPr>
      <w:rFonts w:ascii=".AppleSystemUIFont" w:eastAsiaTheme="minorEastAsia" w:hAnsi=".AppleSystemUIFont" w:cs="Times New Roman"/>
      <w:color w:val="000000"/>
      <w:sz w:val="29"/>
      <w:szCs w:val="29"/>
      <w:lang w:eastAsia="en-GB"/>
    </w:rPr>
  </w:style>
  <w:style w:type="character" w:customStyle="1" w:styleId="s4">
    <w:name w:val="s4"/>
    <w:basedOn w:val="DefaultParagraphFont"/>
    <w:rsid w:val="00443389"/>
    <w:rPr>
      <w:rFonts w:ascii="UICTFontTextStyleTitle2" w:hAnsi="UICTFontTextStyleTitle2" w:hint="default"/>
      <w:b/>
      <w:bCs/>
      <w:i w:val="0"/>
      <w:iCs w:val="0"/>
      <w:sz w:val="32"/>
      <w:szCs w:val="32"/>
    </w:rPr>
  </w:style>
  <w:style w:type="character" w:customStyle="1" w:styleId="s5">
    <w:name w:val="s5"/>
    <w:basedOn w:val="DefaultParagraphFont"/>
    <w:rsid w:val="00443389"/>
    <w:rPr>
      <w:rFonts w:ascii="UICTFontTextStyleTitle3" w:hAnsi="UICTFontTextStyleTitle3" w:hint="default"/>
      <w:b/>
      <w:bCs/>
      <w:i w:val="0"/>
      <w:iCs w:val="0"/>
      <w:sz w:val="29"/>
      <w:szCs w:val="29"/>
    </w:rPr>
  </w:style>
  <w:style w:type="paragraph" w:customStyle="1" w:styleId="li3">
    <w:name w:val="li3"/>
    <w:basedOn w:val="Normal"/>
    <w:rsid w:val="00E02587"/>
    <w:pPr>
      <w:spacing w:after="180"/>
    </w:pPr>
    <w:rPr>
      <w:rFonts w:ascii=".AppleSystemUIFont" w:eastAsiaTheme="minorEastAsia" w:hAnsi=".AppleSystemUIFont" w:cs="Times New Roman"/>
      <w:color w:val="000000"/>
      <w:lang w:eastAsia="en-GB"/>
    </w:rPr>
  </w:style>
  <w:style w:type="paragraph" w:customStyle="1" w:styleId="li2">
    <w:name w:val="li2"/>
    <w:basedOn w:val="Normal"/>
    <w:rsid w:val="006C7785"/>
    <w:pPr>
      <w:spacing w:after="180"/>
    </w:pPr>
    <w:rPr>
      <w:rFonts w:ascii=".AppleSystemUIFont" w:eastAsiaTheme="minorEastAsia" w:hAnsi=".AppleSystemUIFont" w:cs="Times New Roman"/>
      <w:color w:val="000000"/>
      <w:lang w:eastAsia="en-GB"/>
    </w:rPr>
  </w:style>
  <w:style w:type="paragraph" w:styleId="Revision">
    <w:name w:val="Revision"/>
    <w:hidden/>
    <w:uiPriority w:val="99"/>
    <w:semiHidden/>
    <w:rsid w:val="00063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608153">
      <w:bodyDiv w:val="1"/>
      <w:marLeft w:val="0"/>
      <w:marRight w:val="0"/>
      <w:marTop w:val="0"/>
      <w:marBottom w:val="0"/>
      <w:divBdr>
        <w:top w:val="none" w:sz="0" w:space="0" w:color="auto"/>
        <w:left w:val="none" w:sz="0" w:space="0" w:color="auto"/>
        <w:bottom w:val="none" w:sz="0" w:space="0" w:color="auto"/>
        <w:right w:val="none" w:sz="0" w:space="0" w:color="auto"/>
      </w:divBdr>
      <w:divsChild>
        <w:div w:id="708191792">
          <w:marLeft w:val="0"/>
          <w:marRight w:val="0"/>
          <w:marTop w:val="0"/>
          <w:marBottom w:val="0"/>
          <w:divBdr>
            <w:top w:val="none" w:sz="0" w:space="0" w:color="auto"/>
            <w:left w:val="none" w:sz="0" w:space="0" w:color="auto"/>
            <w:bottom w:val="none" w:sz="0" w:space="0" w:color="auto"/>
            <w:right w:val="none" w:sz="0" w:space="0" w:color="auto"/>
          </w:divBdr>
        </w:div>
      </w:divsChild>
    </w:div>
    <w:div w:id="772670407">
      <w:bodyDiv w:val="1"/>
      <w:marLeft w:val="0"/>
      <w:marRight w:val="0"/>
      <w:marTop w:val="0"/>
      <w:marBottom w:val="0"/>
      <w:divBdr>
        <w:top w:val="none" w:sz="0" w:space="0" w:color="auto"/>
        <w:left w:val="none" w:sz="0" w:space="0" w:color="auto"/>
        <w:bottom w:val="none" w:sz="0" w:space="0" w:color="auto"/>
        <w:right w:val="none" w:sz="0" w:space="0" w:color="auto"/>
      </w:divBdr>
    </w:div>
    <w:div w:id="1430394088">
      <w:bodyDiv w:val="1"/>
      <w:marLeft w:val="0"/>
      <w:marRight w:val="0"/>
      <w:marTop w:val="0"/>
      <w:marBottom w:val="0"/>
      <w:divBdr>
        <w:top w:val="none" w:sz="0" w:space="0" w:color="auto"/>
        <w:left w:val="none" w:sz="0" w:space="0" w:color="auto"/>
        <w:bottom w:val="none" w:sz="0" w:space="0" w:color="auto"/>
        <w:right w:val="none" w:sz="0" w:space="0" w:color="auto"/>
      </w:divBdr>
      <w:divsChild>
        <w:div w:id="1671058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8" ma:contentTypeDescription="Create a new document." ma:contentTypeScope="" ma:versionID="5ccaab2a9f050ffbc46d37e7e4a3ce2a">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aee5bdeea2c18d5fb16545562cbb0efb"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e3baf29-a9c7-4426-9080-c8a2c08ac28d}"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xsi:nil="true"/>
  </documentManagement>
</p:properties>
</file>

<file path=customXml/itemProps1.xml><?xml version="1.0" encoding="utf-8"?>
<ds:datastoreItem xmlns:ds="http://schemas.openxmlformats.org/officeDocument/2006/customXml" ds:itemID="{07272690-F28B-4F7A-A04C-305529C4AE28}">
  <ds:schemaRefs>
    <ds:schemaRef ds:uri="http://schemas.openxmlformats.org/officeDocument/2006/bibliography"/>
  </ds:schemaRefs>
</ds:datastoreItem>
</file>

<file path=customXml/itemProps2.xml><?xml version="1.0" encoding="utf-8"?>
<ds:datastoreItem xmlns:ds="http://schemas.openxmlformats.org/officeDocument/2006/customXml" ds:itemID="{AE0921C5-3886-4AF4-8CD3-38E2615BD964}">
  <ds:schemaRefs>
    <ds:schemaRef ds:uri="http://schemas.microsoft.com/sharepoint/v3/contenttype/forms"/>
  </ds:schemaRefs>
</ds:datastoreItem>
</file>

<file path=customXml/itemProps3.xml><?xml version="1.0" encoding="utf-8"?>
<ds:datastoreItem xmlns:ds="http://schemas.openxmlformats.org/officeDocument/2006/customXml" ds:itemID="{169F355B-6EAC-4164-9279-A0AA8BC03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C6DB3E-9869-43F7-BE3A-411800680755}">
  <ds:schemaRefs>
    <ds:schemaRef ds:uri="http://schemas.microsoft.com/office/2006/metadata/properties"/>
    <ds:schemaRef ds:uri="http://schemas.microsoft.com/office/infopath/2007/PartnerControls"/>
    <ds:schemaRef ds:uri="d47e7305-5327-4b07-a5af-63b9da543f91"/>
    <ds:schemaRef ds:uri="81e2433f-0734-4577-9cf2-4ce003d65f4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2465</Words>
  <Characters>14054</Characters>
  <Application>Microsoft Office Word</Application>
  <DocSecurity>0</DocSecurity>
  <Lines>117</Lines>
  <Paragraphs>32</Paragraphs>
  <ScaleCrop>false</ScaleCrop>
  <Company/>
  <LinksUpToDate>false</LinksUpToDate>
  <CharactersWithSpaces>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Bennett</dc:creator>
  <cp:keywords/>
  <dc:description/>
  <cp:lastModifiedBy>Mark Richardson</cp:lastModifiedBy>
  <cp:revision>3</cp:revision>
  <cp:lastPrinted>2026-06-11T10:36:00Z</cp:lastPrinted>
  <dcterms:created xsi:type="dcterms:W3CDTF">2026-08-17T11:04:00Z</dcterms:created>
  <dcterms:modified xsi:type="dcterms:W3CDTF">2026-08-17T11:06:00Z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0x010100239D795DD34A82469C74FCD1168CC11A</vt:lpwstr>
  </property>
  <property fmtid="{D5CDD505-2E9C-101B-9397-08002B2CF9AE}" pid="3" name="MediaServiceImageTags">
    <vt:lpwstr/>
  </property>
</Properties>
</file>