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3461" w14:textId="4FDD4434" w:rsidR="00405711" w:rsidRDefault="00E868D9" w:rsidP="00440240">
      <w:pPr>
        <w:jc w:val="both"/>
        <w:rPr>
          <w:rFonts w:ascii="Neris Light" w:hAnsi="Neris Light"/>
          <w:sz w:val="56"/>
          <w:szCs w:val="56"/>
        </w:rPr>
      </w:pPr>
      <w:r>
        <w:rPr>
          <w:rFonts w:ascii="Neris Light" w:hAnsi="Neris Light"/>
          <w:b/>
          <w:bCs/>
          <w:noProof/>
          <w:color w:val="3CA7AE"/>
          <w:sz w:val="96"/>
          <w:szCs w:val="96"/>
        </w:rPr>
        <w:drawing>
          <wp:anchor distT="0" distB="0" distL="114300" distR="114300" simplePos="0" relativeHeight="251658240" behindDoc="1" locked="0" layoutInCell="1" allowOverlap="1" wp14:anchorId="40CB7B44" wp14:editId="146D602D">
            <wp:simplePos x="0" y="0"/>
            <wp:positionH relativeFrom="page">
              <wp:align>left</wp:align>
            </wp:positionH>
            <wp:positionV relativeFrom="paragraph">
              <wp:posOffset>-869950</wp:posOffset>
            </wp:positionV>
            <wp:extent cx="7571946" cy="10710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1946" cy="10710640"/>
                    </a:xfrm>
                    <a:prstGeom prst="rect">
                      <a:avLst/>
                    </a:prstGeom>
                  </pic:spPr>
                </pic:pic>
              </a:graphicData>
            </a:graphic>
            <wp14:sizeRelH relativeFrom="page">
              <wp14:pctWidth>0</wp14:pctWidth>
            </wp14:sizeRelH>
            <wp14:sizeRelV relativeFrom="page">
              <wp14:pctHeight>0</wp14:pctHeight>
            </wp14:sizeRelV>
          </wp:anchor>
        </w:drawing>
      </w:r>
    </w:p>
    <w:p w14:paraId="4B8C6840" w14:textId="6523F0CA" w:rsidR="00795080" w:rsidRDefault="00795080" w:rsidP="00440240">
      <w:pPr>
        <w:jc w:val="both"/>
        <w:rPr>
          <w:rFonts w:ascii="Neris Light" w:hAnsi="Neris Light"/>
          <w:sz w:val="56"/>
          <w:szCs w:val="56"/>
        </w:rPr>
      </w:pPr>
    </w:p>
    <w:p w14:paraId="59E60ECF" w14:textId="16FD2502" w:rsidR="00795080" w:rsidRDefault="00795080" w:rsidP="00440240">
      <w:pPr>
        <w:jc w:val="both"/>
        <w:rPr>
          <w:rFonts w:ascii="Neris Light" w:hAnsi="Neris Light"/>
          <w:sz w:val="56"/>
          <w:szCs w:val="56"/>
        </w:rPr>
      </w:pPr>
    </w:p>
    <w:p w14:paraId="5FF21111" w14:textId="0FA46D79" w:rsidR="00795080" w:rsidRDefault="00795080" w:rsidP="00440240">
      <w:pPr>
        <w:jc w:val="both"/>
        <w:rPr>
          <w:rFonts w:ascii="Neris Light" w:hAnsi="Neris Light"/>
          <w:b/>
          <w:bCs/>
          <w:color w:val="3CA7AE"/>
          <w:sz w:val="40"/>
          <w:szCs w:val="40"/>
        </w:rPr>
      </w:pPr>
    </w:p>
    <w:p w14:paraId="5B984631" w14:textId="77777777" w:rsidR="00E868D9" w:rsidRDefault="00E868D9" w:rsidP="00440240">
      <w:pPr>
        <w:jc w:val="both"/>
        <w:rPr>
          <w:rFonts w:ascii="Neris Light" w:hAnsi="Neris Light"/>
          <w:b/>
          <w:bCs/>
          <w:color w:val="3CA7AE"/>
          <w:sz w:val="44"/>
          <w:szCs w:val="44"/>
        </w:rPr>
      </w:pPr>
    </w:p>
    <w:p w14:paraId="419BA759" w14:textId="65FC7FF0" w:rsidR="00625B3E" w:rsidRPr="007A117E" w:rsidRDefault="008B7F23" w:rsidP="00BD691D">
      <w:pPr>
        <w:pStyle w:val="Title"/>
        <w:rPr>
          <w:sz w:val="72"/>
          <w:szCs w:val="72"/>
        </w:rPr>
      </w:pPr>
      <w:r>
        <w:rPr>
          <w:sz w:val="72"/>
          <w:szCs w:val="72"/>
        </w:rPr>
        <w:t>Attendanc</w:t>
      </w:r>
      <w:r w:rsidR="00BB10BA">
        <w:rPr>
          <w:sz w:val="72"/>
          <w:szCs w:val="72"/>
        </w:rPr>
        <w:t>e</w:t>
      </w:r>
      <w:r w:rsidR="00BD691D">
        <w:rPr>
          <w:sz w:val="72"/>
          <w:szCs w:val="72"/>
        </w:rPr>
        <w:t xml:space="preserve"> Policy</w:t>
      </w:r>
    </w:p>
    <w:p w14:paraId="39F6A5EA" w14:textId="77777777" w:rsidR="00625B3E" w:rsidRDefault="00625B3E" w:rsidP="00440240">
      <w:pPr>
        <w:jc w:val="both"/>
        <w:rPr>
          <w:rFonts w:ascii="Neris Light" w:hAnsi="Neris Light"/>
          <w:b/>
          <w:bCs/>
          <w:color w:val="3CA7AE"/>
          <w:sz w:val="96"/>
          <w:szCs w:val="96"/>
        </w:rPr>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70" w:type="dxa"/>
          <w:left w:w="170" w:type="dxa"/>
          <w:bottom w:w="170" w:type="dxa"/>
          <w:right w:w="170" w:type="dxa"/>
        </w:tblCellMar>
        <w:tblLook w:val="04A0" w:firstRow="1" w:lastRow="0" w:firstColumn="1" w:lastColumn="0" w:noHBand="0" w:noVBand="1"/>
      </w:tblPr>
      <w:tblGrid>
        <w:gridCol w:w="3681"/>
        <w:gridCol w:w="5812"/>
      </w:tblGrid>
      <w:tr w:rsidR="007A117E" w14:paraId="76D476A8" w14:textId="77777777" w:rsidTr="00C36450">
        <w:trPr>
          <w:trHeight w:val="454"/>
        </w:trPr>
        <w:tc>
          <w:tcPr>
            <w:tcW w:w="3681" w:type="dxa"/>
            <w:shd w:val="clear" w:color="auto" w:fill="E7E6E6" w:themeFill="background2"/>
            <w:vAlign w:val="center"/>
          </w:tcPr>
          <w:p w14:paraId="796C5365" w14:textId="11431BAF" w:rsidR="007A117E" w:rsidRPr="00C36450" w:rsidRDefault="007A117E" w:rsidP="00440240">
            <w:pPr>
              <w:pStyle w:val="MainBody"/>
              <w:jc w:val="both"/>
              <w:rPr>
                <w:b/>
                <w:bCs/>
              </w:rPr>
            </w:pPr>
            <w:r w:rsidRPr="00C36450">
              <w:rPr>
                <w:b/>
                <w:bCs/>
              </w:rPr>
              <w:t>Policy Lead:</w:t>
            </w:r>
          </w:p>
        </w:tc>
        <w:tc>
          <w:tcPr>
            <w:tcW w:w="5812" w:type="dxa"/>
            <w:shd w:val="clear" w:color="auto" w:fill="FFFFFF" w:themeFill="background1"/>
            <w:vAlign w:val="center"/>
          </w:tcPr>
          <w:p w14:paraId="4BC83A9C" w14:textId="125E3C46" w:rsidR="007A117E" w:rsidRDefault="00BD691D" w:rsidP="00BD691D">
            <w:pPr>
              <w:pStyle w:val="MainBody"/>
            </w:pPr>
            <w:r>
              <w:t>Heather Fleming -</w:t>
            </w:r>
            <w:r w:rsidR="007629E7">
              <w:t xml:space="preserve"> Headteacher</w:t>
            </w:r>
            <w:r>
              <w:t>/Vanessa Robinson - Family Liaison/Attendance Officer</w:t>
            </w:r>
          </w:p>
        </w:tc>
      </w:tr>
      <w:tr w:rsidR="007A117E" w14:paraId="04EB9825" w14:textId="77777777" w:rsidTr="00C36450">
        <w:trPr>
          <w:trHeight w:val="454"/>
        </w:trPr>
        <w:tc>
          <w:tcPr>
            <w:tcW w:w="3681" w:type="dxa"/>
            <w:shd w:val="clear" w:color="auto" w:fill="E7E6E6" w:themeFill="background2"/>
            <w:vAlign w:val="center"/>
          </w:tcPr>
          <w:p w14:paraId="4FD8F055" w14:textId="00752576" w:rsidR="007A117E" w:rsidRPr="00C36450" w:rsidRDefault="007A117E" w:rsidP="00440240">
            <w:pPr>
              <w:pStyle w:val="MainBody"/>
              <w:jc w:val="both"/>
              <w:rPr>
                <w:b/>
                <w:bCs/>
              </w:rPr>
            </w:pPr>
            <w:r w:rsidRPr="00C36450">
              <w:rPr>
                <w:b/>
                <w:bCs/>
              </w:rPr>
              <w:t>Date approved by Governing Body:</w:t>
            </w:r>
          </w:p>
        </w:tc>
        <w:tc>
          <w:tcPr>
            <w:tcW w:w="5812" w:type="dxa"/>
            <w:shd w:val="clear" w:color="auto" w:fill="FFFFFF" w:themeFill="background1"/>
            <w:vAlign w:val="center"/>
          </w:tcPr>
          <w:p w14:paraId="5088DCE5" w14:textId="1B252FDD" w:rsidR="007A117E" w:rsidRDefault="005817A7" w:rsidP="00BD691D">
            <w:pPr>
              <w:pStyle w:val="MainBody"/>
            </w:pPr>
            <w:r>
              <w:t>05.11.2024</w:t>
            </w:r>
          </w:p>
        </w:tc>
      </w:tr>
      <w:tr w:rsidR="007A117E" w14:paraId="5A62A107" w14:textId="77777777" w:rsidTr="00C36450">
        <w:trPr>
          <w:trHeight w:val="454"/>
        </w:trPr>
        <w:tc>
          <w:tcPr>
            <w:tcW w:w="3681" w:type="dxa"/>
            <w:shd w:val="clear" w:color="auto" w:fill="E7E6E6" w:themeFill="background2"/>
            <w:vAlign w:val="center"/>
          </w:tcPr>
          <w:p w14:paraId="5D3869BA" w14:textId="7EF0EFD8" w:rsidR="007A117E" w:rsidRPr="00C36450" w:rsidRDefault="007A117E" w:rsidP="00440240">
            <w:pPr>
              <w:pStyle w:val="MainBody"/>
              <w:jc w:val="both"/>
              <w:rPr>
                <w:b/>
                <w:bCs/>
              </w:rPr>
            </w:pPr>
            <w:r w:rsidRPr="00C36450">
              <w:rPr>
                <w:b/>
                <w:bCs/>
              </w:rPr>
              <w:t>Date Shared with Staff:</w:t>
            </w:r>
          </w:p>
        </w:tc>
        <w:tc>
          <w:tcPr>
            <w:tcW w:w="5812" w:type="dxa"/>
            <w:shd w:val="clear" w:color="auto" w:fill="FFFFFF" w:themeFill="background1"/>
            <w:vAlign w:val="center"/>
          </w:tcPr>
          <w:p w14:paraId="583CFDCE" w14:textId="03A264F4" w:rsidR="007A117E" w:rsidRDefault="005817A7" w:rsidP="00BD691D">
            <w:pPr>
              <w:pStyle w:val="MainBody"/>
            </w:pPr>
            <w:r>
              <w:t>06.11.2024</w:t>
            </w:r>
          </w:p>
        </w:tc>
      </w:tr>
      <w:tr w:rsidR="007A117E" w14:paraId="1B1ADC7B" w14:textId="77777777" w:rsidTr="00C36450">
        <w:trPr>
          <w:trHeight w:val="454"/>
        </w:trPr>
        <w:tc>
          <w:tcPr>
            <w:tcW w:w="3681" w:type="dxa"/>
            <w:shd w:val="clear" w:color="auto" w:fill="E7E6E6" w:themeFill="background2"/>
            <w:vAlign w:val="center"/>
          </w:tcPr>
          <w:p w14:paraId="14C87A03" w14:textId="7C2E24B5" w:rsidR="007A117E" w:rsidRPr="00C36450" w:rsidRDefault="007A117E" w:rsidP="00440240">
            <w:pPr>
              <w:pStyle w:val="MainBody"/>
              <w:jc w:val="both"/>
              <w:rPr>
                <w:b/>
                <w:bCs/>
              </w:rPr>
            </w:pPr>
            <w:r w:rsidRPr="00C36450">
              <w:rPr>
                <w:b/>
                <w:bCs/>
              </w:rPr>
              <w:t>Date of Review:</w:t>
            </w:r>
          </w:p>
        </w:tc>
        <w:tc>
          <w:tcPr>
            <w:tcW w:w="5812" w:type="dxa"/>
            <w:shd w:val="clear" w:color="auto" w:fill="FFFFFF" w:themeFill="background1"/>
            <w:vAlign w:val="center"/>
          </w:tcPr>
          <w:p w14:paraId="69FD9137" w14:textId="65AFDCC9" w:rsidR="007A117E" w:rsidRDefault="005817A7" w:rsidP="00BD691D">
            <w:pPr>
              <w:pStyle w:val="MainBody"/>
            </w:pPr>
            <w:r>
              <w:t>November 2025</w:t>
            </w:r>
          </w:p>
        </w:tc>
      </w:tr>
    </w:tbl>
    <w:p w14:paraId="5B6EED38" w14:textId="498F59CE" w:rsidR="00625B3E" w:rsidRDefault="00625B3E" w:rsidP="00440240">
      <w:pPr>
        <w:jc w:val="both"/>
        <w:rPr>
          <w:rFonts w:ascii="Neris Light" w:hAnsi="Neris Light"/>
          <w:b/>
          <w:bCs/>
          <w:color w:val="3CA7AE"/>
          <w:sz w:val="96"/>
          <w:szCs w:val="96"/>
        </w:rPr>
      </w:pPr>
    </w:p>
    <w:p w14:paraId="5108BF3F" w14:textId="77777777" w:rsidR="00C36450" w:rsidRDefault="00C36450" w:rsidP="00440240">
      <w:pPr>
        <w:pStyle w:val="Heading1"/>
        <w:jc w:val="both"/>
      </w:pPr>
    </w:p>
    <w:p w14:paraId="59017484" w14:textId="77A1F865" w:rsidR="00C36450" w:rsidRDefault="006F6095" w:rsidP="00440240">
      <w:pPr>
        <w:pStyle w:val="Heading1"/>
        <w:tabs>
          <w:tab w:val="left" w:pos="6705"/>
        </w:tabs>
        <w:jc w:val="both"/>
      </w:pPr>
      <w:r>
        <w:tab/>
      </w:r>
    </w:p>
    <w:p w14:paraId="06FEB89D" w14:textId="4AA0B9E6" w:rsidR="006D6480" w:rsidRDefault="006D6480" w:rsidP="00440240">
      <w:pPr>
        <w:tabs>
          <w:tab w:val="left" w:pos="6780"/>
        </w:tabs>
        <w:jc w:val="both"/>
        <w:rPr>
          <w:rFonts w:ascii="Neris Light" w:hAnsi="Neris Light"/>
          <w:b/>
          <w:bCs/>
          <w:color w:val="3CA7AE"/>
          <w:sz w:val="28"/>
          <w:szCs w:val="28"/>
        </w:rPr>
      </w:pPr>
      <w:r>
        <w:br w:type="page"/>
      </w:r>
      <w:r w:rsidR="00B552C7">
        <w:lastRenderedPageBreak/>
        <w:tab/>
      </w:r>
    </w:p>
    <w:p w14:paraId="44839F9C" w14:textId="55755A0F" w:rsidR="00F31610" w:rsidRDefault="008B7F23" w:rsidP="00440240">
      <w:pPr>
        <w:pStyle w:val="Heading1"/>
        <w:jc w:val="both"/>
      </w:pPr>
      <w:r>
        <w:t>Contents</w:t>
      </w:r>
      <w:r w:rsidR="00F31610">
        <w:t xml:space="preserve"> </w:t>
      </w:r>
    </w:p>
    <w:p w14:paraId="6E69EBC9" w14:textId="77777777" w:rsidR="008B7F23" w:rsidRPr="009A338D" w:rsidRDefault="008B7F23" w:rsidP="00440240">
      <w:pPr>
        <w:jc w:val="both"/>
        <w:rPr>
          <w:rFonts w:cstheme="minorHAnsi"/>
          <w:b/>
        </w:rPr>
      </w:pPr>
    </w:p>
    <w:p w14:paraId="70876378" w14:textId="390D3CE4" w:rsidR="008B7F23" w:rsidRDefault="008B7F23" w:rsidP="00440240">
      <w:pPr>
        <w:pStyle w:val="ListParagraph"/>
        <w:widowControl w:val="0"/>
        <w:numPr>
          <w:ilvl w:val="0"/>
          <w:numId w:val="3"/>
        </w:numPr>
        <w:overflowPunct w:val="0"/>
        <w:autoSpaceDE w:val="0"/>
        <w:autoSpaceDN w:val="0"/>
        <w:adjustRightInd w:val="0"/>
        <w:contextualSpacing w:val="0"/>
        <w:jc w:val="both"/>
        <w:rPr>
          <w:rFonts w:cstheme="minorHAnsi"/>
          <w:b/>
        </w:rPr>
      </w:pPr>
      <w:r w:rsidRPr="008120A3">
        <w:rPr>
          <w:rFonts w:cstheme="minorHAnsi"/>
          <w:b/>
        </w:rPr>
        <w:t>Policy Stateme</w:t>
      </w:r>
      <w:r w:rsidR="00CB600C">
        <w:rPr>
          <w:rFonts w:cstheme="minorHAnsi"/>
          <w:b/>
        </w:rPr>
        <w:t xml:space="preserve">nt and Aims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3</w:t>
      </w:r>
      <w:r>
        <w:rPr>
          <w:rFonts w:cstheme="minorHAnsi"/>
          <w:b/>
        </w:rPr>
        <w:tab/>
      </w:r>
    </w:p>
    <w:p w14:paraId="14FFF0B3" w14:textId="77777777" w:rsidR="008B7F23" w:rsidRPr="008120A3" w:rsidRDefault="008B7F23" w:rsidP="00440240">
      <w:pPr>
        <w:pStyle w:val="ListParagraph"/>
        <w:jc w:val="both"/>
        <w:rPr>
          <w:rFonts w:cstheme="minorHAnsi"/>
          <w:b/>
        </w:rPr>
      </w:pPr>
    </w:p>
    <w:p w14:paraId="39C1D17A" w14:textId="439FA499" w:rsidR="008B7F23" w:rsidRDefault="006C55F9" w:rsidP="00440240">
      <w:pPr>
        <w:pStyle w:val="ListParagraph"/>
        <w:widowControl w:val="0"/>
        <w:numPr>
          <w:ilvl w:val="0"/>
          <w:numId w:val="3"/>
        </w:numPr>
        <w:overflowPunct w:val="0"/>
        <w:autoSpaceDE w:val="0"/>
        <w:autoSpaceDN w:val="0"/>
        <w:adjustRightInd w:val="0"/>
        <w:contextualSpacing w:val="0"/>
        <w:jc w:val="both"/>
        <w:rPr>
          <w:rFonts w:cstheme="minorHAnsi"/>
          <w:b/>
        </w:rPr>
      </w:pPr>
      <w:r>
        <w:rPr>
          <w:rFonts w:cstheme="minorHAnsi"/>
          <w:b/>
        </w:rPr>
        <w:t>Attendance and Punctuality</w:t>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Pr>
          <w:rFonts w:cstheme="minorHAnsi"/>
          <w:b/>
        </w:rPr>
        <w:t xml:space="preserve">                      </w:t>
      </w:r>
      <w:r w:rsidR="008B7F23">
        <w:rPr>
          <w:rFonts w:cstheme="minorHAnsi"/>
          <w:b/>
        </w:rPr>
        <w:t>3</w:t>
      </w:r>
    </w:p>
    <w:p w14:paraId="5B8E15FA" w14:textId="77777777" w:rsidR="008B7F23" w:rsidRPr="008120A3" w:rsidRDefault="008B7F23" w:rsidP="00440240">
      <w:pPr>
        <w:pStyle w:val="ListParagraph"/>
        <w:jc w:val="both"/>
        <w:rPr>
          <w:rFonts w:cstheme="minorHAnsi"/>
          <w:b/>
        </w:rPr>
      </w:pPr>
    </w:p>
    <w:p w14:paraId="74EDFDCB" w14:textId="0DDE1364" w:rsidR="008B7F23" w:rsidRPr="006C55F9" w:rsidRDefault="006C55F9" w:rsidP="00440240">
      <w:pPr>
        <w:pStyle w:val="ListParagraph"/>
        <w:widowControl w:val="0"/>
        <w:numPr>
          <w:ilvl w:val="0"/>
          <w:numId w:val="3"/>
        </w:numPr>
        <w:overflowPunct w:val="0"/>
        <w:autoSpaceDE w:val="0"/>
        <w:autoSpaceDN w:val="0"/>
        <w:adjustRightInd w:val="0"/>
        <w:jc w:val="both"/>
        <w:rPr>
          <w:rFonts w:cstheme="minorHAnsi"/>
          <w:b/>
        </w:rPr>
      </w:pPr>
      <w:r>
        <w:rPr>
          <w:rFonts w:cstheme="minorHAnsi"/>
          <w:b/>
        </w:rPr>
        <w:t>The Attendance Team</w:t>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sidR="008B7F23" w:rsidRPr="006C55F9">
        <w:rPr>
          <w:rFonts w:cstheme="minorHAnsi"/>
          <w:b/>
        </w:rPr>
        <w:tab/>
      </w:r>
      <w:r>
        <w:rPr>
          <w:rFonts w:cstheme="minorHAnsi"/>
          <w:b/>
        </w:rPr>
        <w:t xml:space="preserve">                </w:t>
      </w:r>
      <w:r w:rsidR="008B7F23" w:rsidRPr="006C55F9">
        <w:rPr>
          <w:rFonts w:cstheme="minorHAnsi"/>
          <w:b/>
        </w:rPr>
        <w:tab/>
        <w:t>3</w:t>
      </w:r>
    </w:p>
    <w:p w14:paraId="3434BCC0" w14:textId="77777777" w:rsidR="008B7F23" w:rsidRPr="007E5A05" w:rsidRDefault="008B7F23" w:rsidP="00440240">
      <w:pPr>
        <w:jc w:val="both"/>
        <w:rPr>
          <w:rFonts w:cstheme="minorHAnsi"/>
          <w:b/>
        </w:rPr>
      </w:pPr>
    </w:p>
    <w:p w14:paraId="6639E272" w14:textId="542F887B" w:rsidR="008B7F23" w:rsidRPr="007E5A05" w:rsidRDefault="006C55F9" w:rsidP="00440240">
      <w:pPr>
        <w:pStyle w:val="ListParagraph"/>
        <w:numPr>
          <w:ilvl w:val="0"/>
          <w:numId w:val="3"/>
        </w:numPr>
        <w:overflowPunct w:val="0"/>
        <w:autoSpaceDE w:val="0"/>
        <w:autoSpaceDN w:val="0"/>
        <w:adjustRightInd w:val="0"/>
        <w:jc w:val="both"/>
        <w:rPr>
          <w:rFonts w:cstheme="minorHAnsi"/>
          <w:b/>
        </w:rPr>
      </w:pPr>
      <w:r>
        <w:rPr>
          <w:rFonts w:cstheme="minorHAnsi"/>
          <w:b/>
        </w:rPr>
        <w:t xml:space="preserve">Attendance and Punctuality Procedures </w:t>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t>5</w:t>
      </w:r>
    </w:p>
    <w:p w14:paraId="55B1214E" w14:textId="77777777" w:rsidR="008B7F23" w:rsidRPr="008120A3" w:rsidRDefault="008B7F23" w:rsidP="00440240">
      <w:pPr>
        <w:pStyle w:val="ListParagraph"/>
        <w:jc w:val="both"/>
        <w:rPr>
          <w:rFonts w:cstheme="minorHAnsi"/>
          <w:b/>
        </w:rPr>
      </w:pPr>
    </w:p>
    <w:p w14:paraId="07578AC6" w14:textId="5587DFB9" w:rsidR="008B7F23" w:rsidRPr="007E5A05" w:rsidRDefault="006C55F9" w:rsidP="00440240">
      <w:pPr>
        <w:pStyle w:val="ListParagraph"/>
        <w:numPr>
          <w:ilvl w:val="0"/>
          <w:numId w:val="3"/>
        </w:numPr>
        <w:overflowPunct w:val="0"/>
        <w:autoSpaceDE w:val="0"/>
        <w:autoSpaceDN w:val="0"/>
        <w:adjustRightInd w:val="0"/>
        <w:jc w:val="both"/>
        <w:rPr>
          <w:rFonts w:cstheme="minorHAnsi"/>
          <w:b/>
        </w:rPr>
      </w:pPr>
      <w:r>
        <w:rPr>
          <w:rFonts w:cstheme="minorHAnsi"/>
          <w:b/>
        </w:rPr>
        <w:t xml:space="preserve">Strategies for promoting attendance </w:t>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r>
      <w:r w:rsidR="008B7F23" w:rsidRPr="007E5A05">
        <w:rPr>
          <w:rFonts w:cstheme="minorHAnsi"/>
          <w:b/>
        </w:rPr>
        <w:tab/>
        <w:t>5</w:t>
      </w:r>
    </w:p>
    <w:p w14:paraId="447394D0" w14:textId="77777777" w:rsidR="008B7F23" w:rsidRPr="008120A3" w:rsidRDefault="008B7F23" w:rsidP="00440240">
      <w:pPr>
        <w:pStyle w:val="ListParagraph"/>
        <w:jc w:val="both"/>
        <w:rPr>
          <w:rFonts w:cstheme="minorHAnsi"/>
          <w:b/>
        </w:rPr>
      </w:pPr>
    </w:p>
    <w:p w14:paraId="2120C2F6" w14:textId="6EF23368" w:rsidR="008B7F23" w:rsidRDefault="006C55F9" w:rsidP="00440240">
      <w:pPr>
        <w:pStyle w:val="ListParagraph"/>
        <w:widowControl w:val="0"/>
        <w:numPr>
          <w:ilvl w:val="0"/>
          <w:numId w:val="3"/>
        </w:numPr>
        <w:overflowPunct w:val="0"/>
        <w:autoSpaceDE w:val="0"/>
        <w:autoSpaceDN w:val="0"/>
        <w:adjustRightInd w:val="0"/>
        <w:contextualSpacing w:val="0"/>
        <w:jc w:val="both"/>
        <w:rPr>
          <w:rFonts w:cstheme="minorHAnsi"/>
          <w:b/>
        </w:rPr>
      </w:pPr>
      <w:r>
        <w:rPr>
          <w:rFonts w:cstheme="minorHAnsi"/>
          <w:b/>
        </w:rPr>
        <w:t xml:space="preserve">Absconding from school                         </w:t>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t>6</w:t>
      </w:r>
    </w:p>
    <w:p w14:paraId="00E41137" w14:textId="77777777" w:rsidR="008B7F23" w:rsidRPr="008120A3" w:rsidRDefault="008B7F23" w:rsidP="00440240">
      <w:pPr>
        <w:pStyle w:val="ListParagraph"/>
        <w:jc w:val="both"/>
        <w:rPr>
          <w:rFonts w:cstheme="minorHAnsi"/>
          <w:b/>
        </w:rPr>
      </w:pPr>
    </w:p>
    <w:p w14:paraId="48752726" w14:textId="3670B0E0" w:rsidR="008B7F23" w:rsidRDefault="006C55F9" w:rsidP="00440240">
      <w:pPr>
        <w:pStyle w:val="ListParagraph"/>
        <w:widowControl w:val="0"/>
        <w:numPr>
          <w:ilvl w:val="0"/>
          <w:numId w:val="3"/>
        </w:numPr>
        <w:overflowPunct w:val="0"/>
        <w:autoSpaceDE w:val="0"/>
        <w:autoSpaceDN w:val="0"/>
        <w:adjustRightInd w:val="0"/>
        <w:contextualSpacing w:val="0"/>
        <w:jc w:val="both"/>
        <w:rPr>
          <w:rFonts w:cstheme="minorHAnsi"/>
          <w:b/>
        </w:rPr>
      </w:pPr>
      <w:r>
        <w:rPr>
          <w:rFonts w:cstheme="minorHAnsi"/>
          <w:b/>
        </w:rPr>
        <w:t xml:space="preserve">Holidays in term time       </w:t>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t>7</w:t>
      </w:r>
    </w:p>
    <w:p w14:paraId="516BB12D" w14:textId="77777777" w:rsidR="008B7F23" w:rsidRPr="008120A3" w:rsidRDefault="008B7F23" w:rsidP="00440240">
      <w:pPr>
        <w:pStyle w:val="ListParagraph"/>
        <w:jc w:val="both"/>
        <w:rPr>
          <w:rFonts w:cstheme="minorHAnsi"/>
          <w:b/>
        </w:rPr>
      </w:pPr>
    </w:p>
    <w:p w14:paraId="2B78DE85" w14:textId="1E263EEA" w:rsidR="008B7F23" w:rsidRDefault="006C55F9" w:rsidP="00440240">
      <w:pPr>
        <w:pStyle w:val="ListParagraph"/>
        <w:widowControl w:val="0"/>
        <w:numPr>
          <w:ilvl w:val="0"/>
          <w:numId w:val="3"/>
        </w:numPr>
        <w:overflowPunct w:val="0"/>
        <w:autoSpaceDE w:val="0"/>
        <w:autoSpaceDN w:val="0"/>
        <w:adjustRightInd w:val="0"/>
        <w:contextualSpacing w:val="0"/>
        <w:jc w:val="both"/>
        <w:rPr>
          <w:rFonts w:cstheme="minorHAnsi"/>
          <w:b/>
        </w:rPr>
      </w:pPr>
      <w:r>
        <w:rPr>
          <w:rFonts w:cstheme="minorHAnsi"/>
          <w:b/>
        </w:rPr>
        <w:t xml:space="preserve">Policy Review             </w:t>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r>
      <w:r w:rsidR="008B7F23">
        <w:rPr>
          <w:rFonts w:cstheme="minorHAnsi"/>
          <w:b/>
        </w:rPr>
        <w:tab/>
        <w:t>8</w:t>
      </w:r>
    </w:p>
    <w:p w14:paraId="514A1F4B" w14:textId="42DAE5A5" w:rsidR="008B7F23" w:rsidRPr="006C55F9" w:rsidRDefault="008B7F23" w:rsidP="00440240">
      <w:pPr>
        <w:widowControl w:val="0"/>
        <w:overflowPunct w:val="0"/>
        <w:autoSpaceDE w:val="0"/>
        <w:autoSpaceDN w:val="0"/>
        <w:adjustRightInd w:val="0"/>
        <w:ind w:left="360"/>
        <w:jc w:val="both"/>
        <w:rPr>
          <w:rFonts w:cstheme="minorHAnsi"/>
          <w:b/>
        </w:rPr>
      </w:pPr>
    </w:p>
    <w:p w14:paraId="239F537E" w14:textId="77777777" w:rsidR="008B7F23" w:rsidRDefault="008B7F23" w:rsidP="00440240">
      <w:pPr>
        <w:jc w:val="both"/>
        <w:rPr>
          <w:rFonts w:cstheme="minorHAnsi"/>
          <w:b/>
        </w:rPr>
      </w:pPr>
    </w:p>
    <w:p w14:paraId="3252DB0C" w14:textId="77777777" w:rsidR="008B7F23" w:rsidRDefault="008B7F23" w:rsidP="00440240">
      <w:pPr>
        <w:jc w:val="both"/>
        <w:rPr>
          <w:rFonts w:cstheme="minorHAnsi"/>
          <w:b/>
        </w:rPr>
      </w:pPr>
    </w:p>
    <w:p w14:paraId="2FAA1FC5" w14:textId="77777777" w:rsidR="008B7F23" w:rsidRDefault="008B7F23" w:rsidP="00440240">
      <w:pPr>
        <w:jc w:val="both"/>
        <w:rPr>
          <w:rFonts w:cstheme="minorHAnsi"/>
          <w:b/>
        </w:rPr>
      </w:pPr>
    </w:p>
    <w:p w14:paraId="2C919C30" w14:textId="0E3CCEBF" w:rsidR="008B7F23" w:rsidRDefault="008B7F23" w:rsidP="00440240">
      <w:pPr>
        <w:jc w:val="both"/>
        <w:rPr>
          <w:rFonts w:cstheme="minorHAnsi"/>
          <w:b/>
        </w:rPr>
      </w:pPr>
      <w:r>
        <w:rPr>
          <w:rFonts w:cstheme="minorHAnsi"/>
          <w:b/>
        </w:rPr>
        <w:t xml:space="preserve">Appendix 1 – Attendance </w:t>
      </w:r>
      <w:r w:rsidR="00C61948">
        <w:rPr>
          <w:rFonts w:cstheme="minorHAnsi"/>
          <w:b/>
        </w:rPr>
        <w:t>Flowchart</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10</w:t>
      </w:r>
    </w:p>
    <w:p w14:paraId="6921AC2F" w14:textId="77777777" w:rsidR="008B7F23" w:rsidRDefault="008B7F23" w:rsidP="00440240">
      <w:pPr>
        <w:jc w:val="both"/>
        <w:rPr>
          <w:rFonts w:cstheme="minorHAnsi"/>
          <w:b/>
        </w:rPr>
      </w:pPr>
    </w:p>
    <w:p w14:paraId="4BD7839B" w14:textId="1A24A50E" w:rsidR="008B7F23" w:rsidRPr="009A338D" w:rsidRDefault="008B7F23" w:rsidP="00440240">
      <w:pPr>
        <w:jc w:val="both"/>
        <w:rPr>
          <w:rFonts w:cstheme="minorHAnsi"/>
          <w:b/>
        </w:rPr>
      </w:pPr>
      <w:r>
        <w:rPr>
          <w:rFonts w:cstheme="minorHAnsi"/>
          <w:b/>
        </w:rPr>
        <w:t>Appendix 2 – Holiday / Leave for Absence Request Form</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13</w:t>
      </w:r>
    </w:p>
    <w:p w14:paraId="25E0A6CE" w14:textId="77777777" w:rsidR="008B7F23" w:rsidRDefault="008B7F23" w:rsidP="00440240">
      <w:pPr>
        <w:tabs>
          <w:tab w:val="left" w:pos="1296"/>
        </w:tabs>
        <w:jc w:val="both"/>
        <w:rPr>
          <w:rFonts w:cstheme="minorHAnsi"/>
          <w:b/>
        </w:rPr>
      </w:pPr>
      <w:r>
        <w:rPr>
          <w:rFonts w:cstheme="minorHAnsi"/>
          <w:b/>
        </w:rPr>
        <w:tab/>
      </w:r>
    </w:p>
    <w:p w14:paraId="3BAA9037" w14:textId="196B637A" w:rsidR="008B7F23" w:rsidRDefault="008B7F23" w:rsidP="00440240">
      <w:pPr>
        <w:jc w:val="both"/>
      </w:pPr>
    </w:p>
    <w:p w14:paraId="47D3FC76" w14:textId="2A891D1A" w:rsidR="008B7F23" w:rsidRDefault="008B7F23" w:rsidP="00440240">
      <w:pPr>
        <w:jc w:val="both"/>
      </w:pPr>
    </w:p>
    <w:p w14:paraId="692E26F0" w14:textId="0ADCBE8A" w:rsidR="008B7F23" w:rsidRDefault="008B7F23" w:rsidP="00440240">
      <w:pPr>
        <w:jc w:val="both"/>
      </w:pPr>
      <w:r>
        <w:br w:type="page"/>
      </w:r>
    </w:p>
    <w:p w14:paraId="51866D4D" w14:textId="77777777" w:rsidR="008B7F23" w:rsidRDefault="008B7F23" w:rsidP="00440240">
      <w:pPr>
        <w:jc w:val="both"/>
      </w:pPr>
    </w:p>
    <w:p w14:paraId="6B4F87AD" w14:textId="31FAB223" w:rsidR="008B7F23" w:rsidRPr="007E5A05" w:rsidRDefault="008B7F23" w:rsidP="00440240">
      <w:pPr>
        <w:pStyle w:val="Heading1"/>
        <w:jc w:val="both"/>
        <w:rPr>
          <w:rFonts w:asciiTheme="majorHAnsi" w:hAnsiTheme="majorHAnsi" w:cstheme="majorHAnsi"/>
          <w:sz w:val="24"/>
          <w:szCs w:val="24"/>
        </w:rPr>
      </w:pPr>
      <w:r w:rsidRPr="007E5A05">
        <w:rPr>
          <w:rFonts w:asciiTheme="majorHAnsi" w:hAnsiTheme="majorHAnsi" w:cstheme="majorHAnsi"/>
          <w:sz w:val="24"/>
          <w:szCs w:val="24"/>
        </w:rPr>
        <w:t>1.</w:t>
      </w:r>
      <w:r w:rsidRPr="007E5A05">
        <w:rPr>
          <w:rFonts w:asciiTheme="majorHAnsi" w:hAnsiTheme="majorHAnsi" w:cstheme="majorHAnsi"/>
          <w:sz w:val="24"/>
          <w:szCs w:val="24"/>
        </w:rPr>
        <w:tab/>
        <w:t xml:space="preserve">Policy Statement </w:t>
      </w:r>
      <w:r w:rsidR="00CB600C">
        <w:rPr>
          <w:rFonts w:asciiTheme="majorHAnsi" w:hAnsiTheme="majorHAnsi" w:cstheme="majorHAnsi"/>
          <w:sz w:val="24"/>
          <w:szCs w:val="24"/>
        </w:rPr>
        <w:t>and Aims</w:t>
      </w:r>
    </w:p>
    <w:p w14:paraId="03B4340A" w14:textId="77777777" w:rsidR="00CB386D" w:rsidRPr="007E5A05" w:rsidRDefault="00CB386D" w:rsidP="00440240">
      <w:pPr>
        <w:pStyle w:val="NormalWeb"/>
        <w:jc w:val="both"/>
        <w:rPr>
          <w:rFonts w:asciiTheme="majorHAnsi" w:hAnsiTheme="majorHAnsi" w:cstheme="majorHAnsi"/>
          <w:spacing w:val="-6"/>
        </w:rPr>
      </w:pPr>
      <w:r w:rsidRPr="007E5A05">
        <w:rPr>
          <w:rFonts w:asciiTheme="majorHAnsi" w:hAnsiTheme="majorHAnsi" w:cstheme="majorHAnsi"/>
          <w:spacing w:val="-6"/>
        </w:rPr>
        <w:t xml:space="preserve">All staff at High Well School will work with pupils and their families to ensure that each pupil attends school regularly and minimise absence of any kind.  Good attendance and punctuality is an essential life skill and </w:t>
      </w:r>
      <w:r>
        <w:rPr>
          <w:rFonts w:asciiTheme="majorHAnsi" w:hAnsiTheme="majorHAnsi" w:cstheme="majorHAnsi"/>
          <w:spacing w:val="-6"/>
        </w:rPr>
        <w:t>we recognise that by being in school we are able to support pupils in achieving the school ethos of,</w:t>
      </w:r>
      <w:r w:rsidRPr="007E5A05">
        <w:rPr>
          <w:rFonts w:asciiTheme="majorHAnsi" w:hAnsiTheme="majorHAnsi" w:cstheme="majorHAnsi"/>
          <w:spacing w:val="-6"/>
        </w:rPr>
        <w:t xml:space="preserve"> Preparing for Positive Futures.  Improving attendance is a key priority for High Well and we will achieve this through:</w:t>
      </w:r>
    </w:p>
    <w:p w14:paraId="6FFA6256" w14:textId="7E4741D4" w:rsidR="008B7F23" w:rsidRDefault="008B7F23" w:rsidP="00440240">
      <w:pPr>
        <w:pStyle w:val="NormalWeb"/>
        <w:numPr>
          <w:ilvl w:val="0"/>
          <w:numId w:val="4"/>
        </w:numPr>
        <w:ind w:left="851"/>
        <w:jc w:val="both"/>
        <w:rPr>
          <w:rFonts w:asciiTheme="majorHAnsi" w:hAnsiTheme="majorHAnsi" w:cstheme="majorHAnsi"/>
          <w:spacing w:val="-6"/>
        </w:rPr>
      </w:pPr>
      <w:r w:rsidRPr="007E5A05">
        <w:rPr>
          <w:rFonts w:asciiTheme="majorHAnsi" w:hAnsiTheme="majorHAnsi" w:cstheme="majorHAnsi"/>
          <w:spacing w:val="-6"/>
        </w:rPr>
        <w:t>Raising awareness of the effects of absence and lateness</w:t>
      </w:r>
    </w:p>
    <w:p w14:paraId="0EB556FC" w14:textId="3B3CB7B3" w:rsidR="00375CEE" w:rsidRDefault="00375CEE" w:rsidP="00440240">
      <w:pPr>
        <w:pStyle w:val="NormalWeb"/>
        <w:numPr>
          <w:ilvl w:val="0"/>
          <w:numId w:val="4"/>
        </w:numPr>
        <w:ind w:left="851"/>
        <w:jc w:val="both"/>
        <w:rPr>
          <w:rFonts w:asciiTheme="majorHAnsi" w:hAnsiTheme="majorHAnsi" w:cstheme="majorHAnsi"/>
          <w:spacing w:val="-6"/>
        </w:rPr>
      </w:pPr>
      <w:r>
        <w:rPr>
          <w:rFonts w:asciiTheme="majorHAnsi" w:hAnsiTheme="majorHAnsi" w:cstheme="majorHAnsi"/>
          <w:spacing w:val="-6"/>
        </w:rPr>
        <w:t>Promoting good attendance</w:t>
      </w:r>
    </w:p>
    <w:p w14:paraId="2360203A" w14:textId="58E636DA" w:rsidR="00375CEE" w:rsidRPr="007E5A05" w:rsidRDefault="00375CEE" w:rsidP="00440240">
      <w:pPr>
        <w:pStyle w:val="NormalWeb"/>
        <w:numPr>
          <w:ilvl w:val="0"/>
          <w:numId w:val="4"/>
        </w:numPr>
        <w:ind w:left="851"/>
        <w:jc w:val="both"/>
        <w:rPr>
          <w:rFonts w:asciiTheme="majorHAnsi" w:hAnsiTheme="majorHAnsi" w:cstheme="majorHAnsi"/>
          <w:spacing w:val="-6"/>
        </w:rPr>
      </w:pPr>
      <w:r>
        <w:rPr>
          <w:rFonts w:asciiTheme="majorHAnsi" w:hAnsiTheme="majorHAnsi" w:cstheme="majorHAnsi"/>
          <w:spacing w:val="-6"/>
        </w:rPr>
        <w:t>Reducing absence, including persistent and severe absence</w:t>
      </w:r>
    </w:p>
    <w:p w14:paraId="739B8037" w14:textId="12D32CDA" w:rsidR="008B7F23" w:rsidRDefault="008B7F23" w:rsidP="00440240">
      <w:pPr>
        <w:pStyle w:val="NormalWeb"/>
        <w:numPr>
          <w:ilvl w:val="0"/>
          <w:numId w:val="4"/>
        </w:numPr>
        <w:ind w:left="851"/>
        <w:jc w:val="both"/>
        <w:rPr>
          <w:rFonts w:asciiTheme="majorHAnsi" w:hAnsiTheme="majorHAnsi" w:cstheme="majorHAnsi"/>
          <w:spacing w:val="-6"/>
        </w:rPr>
      </w:pPr>
      <w:r w:rsidRPr="007E5A05">
        <w:rPr>
          <w:rFonts w:asciiTheme="majorHAnsi" w:hAnsiTheme="majorHAnsi" w:cstheme="majorHAnsi"/>
          <w:spacing w:val="-6"/>
        </w:rPr>
        <w:t>Ensuring effective systems are in place to monitor absence and to identify and address any underlying barriers that pupils and their families face</w:t>
      </w:r>
    </w:p>
    <w:p w14:paraId="4A6C7100" w14:textId="2CB838E3" w:rsidR="00375CEE" w:rsidRDefault="00375CEE" w:rsidP="00440240">
      <w:pPr>
        <w:pStyle w:val="NormalWeb"/>
        <w:numPr>
          <w:ilvl w:val="0"/>
          <w:numId w:val="4"/>
        </w:numPr>
        <w:ind w:left="851"/>
        <w:jc w:val="both"/>
        <w:rPr>
          <w:rFonts w:asciiTheme="majorHAnsi" w:hAnsiTheme="majorHAnsi" w:cstheme="majorHAnsi"/>
          <w:spacing w:val="-6"/>
        </w:rPr>
      </w:pPr>
      <w:r>
        <w:rPr>
          <w:rFonts w:asciiTheme="majorHAnsi" w:hAnsiTheme="majorHAnsi" w:cstheme="majorHAnsi"/>
          <w:spacing w:val="-6"/>
        </w:rPr>
        <w:t>Acting early to address patterns of absence</w:t>
      </w:r>
    </w:p>
    <w:p w14:paraId="326B30D6" w14:textId="6ED3A94E" w:rsidR="00375CEE" w:rsidRPr="007E5A05" w:rsidRDefault="00375CEE" w:rsidP="00440240">
      <w:pPr>
        <w:pStyle w:val="NormalWeb"/>
        <w:numPr>
          <w:ilvl w:val="0"/>
          <w:numId w:val="4"/>
        </w:numPr>
        <w:ind w:left="851"/>
        <w:jc w:val="both"/>
        <w:rPr>
          <w:rFonts w:asciiTheme="majorHAnsi" w:hAnsiTheme="majorHAnsi" w:cstheme="majorHAnsi"/>
          <w:spacing w:val="-6"/>
        </w:rPr>
      </w:pPr>
      <w:r>
        <w:rPr>
          <w:rFonts w:asciiTheme="majorHAnsi" w:hAnsiTheme="majorHAnsi" w:cstheme="majorHAnsi"/>
          <w:spacing w:val="-6"/>
        </w:rPr>
        <w:t>Building strong relationships with families to ensure pupils have the support in place to attend school</w:t>
      </w:r>
    </w:p>
    <w:p w14:paraId="2F92AB4D" w14:textId="77777777" w:rsidR="008B7F23" w:rsidRPr="007E5A05" w:rsidRDefault="008B7F23" w:rsidP="00440240">
      <w:pPr>
        <w:pStyle w:val="NormalWeb"/>
        <w:numPr>
          <w:ilvl w:val="0"/>
          <w:numId w:val="4"/>
        </w:numPr>
        <w:ind w:left="851"/>
        <w:jc w:val="both"/>
        <w:rPr>
          <w:rFonts w:asciiTheme="majorHAnsi" w:hAnsiTheme="majorHAnsi" w:cstheme="majorHAnsi"/>
          <w:spacing w:val="-6"/>
        </w:rPr>
      </w:pPr>
      <w:r w:rsidRPr="007E5A05">
        <w:rPr>
          <w:rFonts w:asciiTheme="majorHAnsi" w:hAnsiTheme="majorHAnsi" w:cstheme="majorHAnsi"/>
          <w:spacing w:val="-6"/>
        </w:rPr>
        <w:t>Reviewing and enhancing systems for recognising and rewarding pupils who improve their attendance</w:t>
      </w:r>
    </w:p>
    <w:p w14:paraId="65C37FC9" w14:textId="57BEAE60" w:rsidR="00CB386D" w:rsidRPr="007E5A05" w:rsidRDefault="00CB386D" w:rsidP="00440240">
      <w:pPr>
        <w:pStyle w:val="NormalWeb"/>
        <w:numPr>
          <w:ilvl w:val="0"/>
          <w:numId w:val="4"/>
        </w:numPr>
        <w:ind w:left="851"/>
        <w:jc w:val="both"/>
        <w:rPr>
          <w:rFonts w:asciiTheme="majorHAnsi" w:hAnsiTheme="majorHAnsi" w:cstheme="majorHAnsi"/>
          <w:spacing w:val="-6"/>
        </w:rPr>
      </w:pPr>
      <w:r>
        <w:rPr>
          <w:rFonts w:asciiTheme="majorHAnsi" w:hAnsiTheme="majorHAnsi" w:cstheme="majorHAnsi"/>
          <w:spacing w:val="-6"/>
        </w:rPr>
        <w:t>Working with</w:t>
      </w:r>
      <w:r w:rsidRPr="007E5A05">
        <w:rPr>
          <w:rFonts w:asciiTheme="majorHAnsi" w:hAnsiTheme="majorHAnsi" w:cstheme="majorHAnsi"/>
          <w:spacing w:val="-6"/>
        </w:rPr>
        <w:t xml:space="preserve"> pupils and parents/carers</w:t>
      </w:r>
      <w:r>
        <w:rPr>
          <w:rFonts w:asciiTheme="majorHAnsi" w:hAnsiTheme="majorHAnsi" w:cstheme="majorHAnsi"/>
          <w:spacing w:val="-6"/>
        </w:rPr>
        <w:t xml:space="preserve"> and other agencies</w:t>
      </w:r>
      <w:r w:rsidRPr="007E5A05">
        <w:rPr>
          <w:rFonts w:asciiTheme="majorHAnsi" w:hAnsiTheme="majorHAnsi" w:cstheme="majorHAnsi"/>
          <w:spacing w:val="-6"/>
        </w:rPr>
        <w:t xml:space="preserve"> </w:t>
      </w:r>
      <w:r>
        <w:rPr>
          <w:rFonts w:asciiTheme="majorHAnsi" w:hAnsiTheme="majorHAnsi" w:cstheme="majorHAnsi"/>
          <w:spacing w:val="-6"/>
        </w:rPr>
        <w:t>to ensure</w:t>
      </w:r>
      <w:r w:rsidRPr="007E5A05">
        <w:rPr>
          <w:rFonts w:asciiTheme="majorHAnsi" w:hAnsiTheme="majorHAnsi" w:cstheme="majorHAnsi"/>
          <w:spacing w:val="-6"/>
        </w:rPr>
        <w:t xml:space="preserve"> </w:t>
      </w:r>
      <w:r>
        <w:rPr>
          <w:rFonts w:asciiTheme="majorHAnsi" w:hAnsiTheme="majorHAnsi" w:cstheme="majorHAnsi"/>
          <w:spacing w:val="-6"/>
        </w:rPr>
        <w:t>a high</w:t>
      </w:r>
      <w:r w:rsidRPr="007E5A05">
        <w:rPr>
          <w:rFonts w:asciiTheme="majorHAnsi" w:hAnsiTheme="majorHAnsi" w:cstheme="majorHAnsi"/>
          <w:spacing w:val="-6"/>
        </w:rPr>
        <w:t xml:space="preserve"> priority is given to good attendance </w:t>
      </w:r>
      <w:r>
        <w:rPr>
          <w:rFonts w:asciiTheme="majorHAnsi" w:hAnsiTheme="majorHAnsi" w:cstheme="majorHAnsi"/>
          <w:spacing w:val="-6"/>
        </w:rPr>
        <w:t>to avoid</w:t>
      </w:r>
      <w:r w:rsidRPr="007E5A05">
        <w:rPr>
          <w:rFonts w:asciiTheme="majorHAnsi" w:hAnsiTheme="majorHAnsi" w:cstheme="majorHAnsi"/>
          <w:spacing w:val="-6"/>
        </w:rPr>
        <w:t xml:space="preserve"> persistent levels of absence/ lateness </w:t>
      </w:r>
    </w:p>
    <w:p w14:paraId="45841ADB" w14:textId="77777777" w:rsidR="008B7F23" w:rsidRPr="007E5A05" w:rsidRDefault="008B7F23" w:rsidP="00440240">
      <w:pPr>
        <w:jc w:val="both"/>
        <w:rPr>
          <w:rFonts w:asciiTheme="majorHAnsi" w:hAnsiTheme="majorHAnsi" w:cstheme="majorHAnsi"/>
        </w:rPr>
      </w:pPr>
    </w:p>
    <w:p w14:paraId="78071501" w14:textId="6907764A" w:rsidR="008B7F23"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2</w:t>
      </w:r>
      <w:r w:rsidR="008B7F23" w:rsidRPr="007E5A05">
        <w:rPr>
          <w:rFonts w:asciiTheme="majorHAnsi" w:hAnsiTheme="majorHAnsi" w:cstheme="majorHAnsi"/>
          <w:sz w:val="24"/>
          <w:szCs w:val="24"/>
        </w:rPr>
        <w:t>.</w:t>
      </w:r>
      <w:r w:rsidR="008B7F23" w:rsidRPr="007E5A05">
        <w:rPr>
          <w:rFonts w:asciiTheme="majorHAnsi" w:hAnsiTheme="majorHAnsi" w:cstheme="majorHAnsi"/>
          <w:sz w:val="24"/>
          <w:szCs w:val="24"/>
        </w:rPr>
        <w:tab/>
        <w:t>Attendance and Punctuality</w:t>
      </w:r>
    </w:p>
    <w:p w14:paraId="74783E07" w14:textId="3120251F" w:rsidR="008B7F23" w:rsidRPr="007E5A05"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OFSTED regulate and inspect all schools and academies in order to achieve excellence in the care of young people in education.  They regularly collate and analyse data regarding attendance from all education establishments.</w:t>
      </w:r>
    </w:p>
    <w:p w14:paraId="43F08E2D" w14:textId="77777777" w:rsidR="008B7F23" w:rsidRPr="007E5A05" w:rsidRDefault="008B7F23" w:rsidP="00440240">
      <w:pPr>
        <w:autoSpaceDE w:val="0"/>
        <w:autoSpaceDN w:val="0"/>
        <w:adjustRightInd w:val="0"/>
        <w:ind w:left="426"/>
        <w:jc w:val="both"/>
        <w:rPr>
          <w:rFonts w:asciiTheme="majorHAnsi" w:hAnsiTheme="majorHAnsi" w:cstheme="majorHAnsi"/>
        </w:rPr>
      </w:pPr>
    </w:p>
    <w:p w14:paraId="175008E5" w14:textId="0C68D847" w:rsidR="008B7F23" w:rsidRPr="007E5A05"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 xml:space="preserve">The Department for Education (DfE) guidelines state that it is the responsibility of parents/carers to ensure their children attend school regularly.  At High Well School each pupil’s attendance is regularly monitored and the school will </w:t>
      </w:r>
      <w:r w:rsidR="00EC2E43">
        <w:rPr>
          <w:rFonts w:asciiTheme="majorHAnsi" w:hAnsiTheme="majorHAnsi" w:cstheme="majorHAnsi"/>
        </w:rPr>
        <w:t>work closely with families and other agencies</w:t>
      </w:r>
      <w:r w:rsidRPr="007E5A05">
        <w:rPr>
          <w:rFonts w:asciiTheme="majorHAnsi" w:hAnsiTheme="majorHAnsi" w:cstheme="majorHAnsi"/>
        </w:rPr>
        <w:t xml:space="preserve"> to promote good attendance. </w:t>
      </w:r>
    </w:p>
    <w:p w14:paraId="74720444" w14:textId="77777777" w:rsidR="008B7F23" w:rsidRPr="007E5A05" w:rsidRDefault="008B7F23" w:rsidP="00440240">
      <w:pPr>
        <w:autoSpaceDE w:val="0"/>
        <w:autoSpaceDN w:val="0"/>
        <w:adjustRightInd w:val="0"/>
        <w:jc w:val="both"/>
        <w:rPr>
          <w:rFonts w:asciiTheme="majorHAnsi" w:hAnsiTheme="majorHAnsi" w:cstheme="majorHAnsi"/>
        </w:rPr>
      </w:pPr>
    </w:p>
    <w:p w14:paraId="37272E1D" w14:textId="2D9A2156" w:rsidR="008B7F23" w:rsidRPr="007E5A05"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Effective education can only take place if a pupil attends regularly.</w:t>
      </w:r>
      <w:r w:rsidR="00C61948">
        <w:rPr>
          <w:rFonts w:asciiTheme="majorHAnsi" w:hAnsiTheme="majorHAnsi" w:cstheme="majorHAnsi"/>
        </w:rPr>
        <w:t xml:space="preserve"> At </w:t>
      </w:r>
      <w:r w:rsidRPr="007E5A05">
        <w:rPr>
          <w:rFonts w:asciiTheme="majorHAnsi" w:hAnsiTheme="majorHAnsi" w:cstheme="majorHAnsi"/>
        </w:rPr>
        <w:t xml:space="preserve">High Well School </w:t>
      </w:r>
      <w:r w:rsidR="00C61948">
        <w:rPr>
          <w:rFonts w:asciiTheme="majorHAnsi" w:hAnsiTheme="majorHAnsi" w:cstheme="majorHAnsi"/>
        </w:rPr>
        <w:t>our</w:t>
      </w:r>
      <w:r w:rsidRPr="007E5A05">
        <w:rPr>
          <w:rFonts w:asciiTheme="majorHAnsi" w:hAnsiTheme="majorHAnsi" w:cstheme="majorHAnsi"/>
        </w:rPr>
        <w:t xml:space="preserve"> ethos </w:t>
      </w:r>
      <w:r w:rsidR="00C61948">
        <w:rPr>
          <w:rFonts w:asciiTheme="majorHAnsi" w:hAnsiTheme="majorHAnsi" w:cstheme="majorHAnsi"/>
        </w:rPr>
        <w:t xml:space="preserve">interlinks </w:t>
      </w:r>
      <w:r w:rsidRPr="007E5A05">
        <w:rPr>
          <w:rFonts w:asciiTheme="majorHAnsi" w:hAnsiTheme="majorHAnsi" w:cstheme="majorHAnsi"/>
        </w:rPr>
        <w:t>good attendance and punctuality</w:t>
      </w:r>
      <w:r w:rsidR="00C61948">
        <w:rPr>
          <w:rFonts w:asciiTheme="majorHAnsi" w:hAnsiTheme="majorHAnsi" w:cstheme="majorHAnsi"/>
        </w:rPr>
        <w:t xml:space="preserve"> </w:t>
      </w:r>
      <w:r w:rsidRPr="007E5A05">
        <w:rPr>
          <w:rFonts w:asciiTheme="majorHAnsi" w:hAnsiTheme="majorHAnsi" w:cstheme="majorHAnsi"/>
        </w:rPr>
        <w:t xml:space="preserve">and </w:t>
      </w:r>
      <w:r w:rsidR="00C61948">
        <w:rPr>
          <w:rFonts w:asciiTheme="majorHAnsi" w:hAnsiTheme="majorHAnsi" w:cstheme="majorHAnsi"/>
        </w:rPr>
        <w:t>we are</w:t>
      </w:r>
      <w:r w:rsidRPr="007E5A05">
        <w:rPr>
          <w:rFonts w:asciiTheme="majorHAnsi" w:hAnsiTheme="majorHAnsi" w:cstheme="majorHAnsi"/>
        </w:rPr>
        <w:t xml:space="preserve"> committed to working in partnership</w:t>
      </w:r>
      <w:r w:rsidR="00C61948">
        <w:rPr>
          <w:rFonts w:asciiTheme="majorHAnsi" w:hAnsiTheme="majorHAnsi" w:cstheme="majorHAnsi"/>
        </w:rPr>
        <w:t xml:space="preserve"> with families</w:t>
      </w:r>
      <w:r w:rsidRPr="007E5A05">
        <w:rPr>
          <w:rFonts w:asciiTheme="majorHAnsi" w:hAnsiTheme="majorHAnsi" w:cstheme="majorHAnsi"/>
        </w:rPr>
        <w:t xml:space="preserve"> to ensure that pupils arrive at school</w:t>
      </w:r>
      <w:r w:rsidR="00C61948">
        <w:rPr>
          <w:rFonts w:asciiTheme="majorHAnsi" w:hAnsiTheme="majorHAnsi" w:cstheme="majorHAnsi"/>
        </w:rPr>
        <w:t xml:space="preserve"> </w:t>
      </w:r>
      <w:r w:rsidRPr="007E5A05">
        <w:rPr>
          <w:rFonts w:asciiTheme="majorHAnsi" w:hAnsiTheme="majorHAnsi" w:cstheme="majorHAnsi"/>
        </w:rPr>
        <w:t>on time and ready for the day ahead</w:t>
      </w:r>
      <w:r w:rsidR="00EC2E43">
        <w:rPr>
          <w:rFonts w:asciiTheme="majorHAnsi" w:hAnsiTheme="majorHAnsi" w:cstheme="majorHAnsi"/>
        </w:rPr>
        <w:t xml:space="preserve"> taking into account the challenges that </w:t>
      </w:r>
      <w:r w:rsidR="007629E7">
        <w:rPr>
          <w:rFonts w:asciiTheme="majorHAnsi" w:hAnsiTheme="majorHAnsi" w:cstheme="majorHAnsi"/>
        </w:rPr>
        <w:t>our pupils and families face</w:t>
      </w:r>
      <w:r w:rsidRPr="007E5A05">
        <w:rPr>
          <w:rFonts w:asciiTheme="majorHAnsi" w:hAnsiTheme="majorHAnsi" w:cstheme="majorHAnsi"/>
        </w:rPr>
        <w:t>.</w:t>
      </w:r>
    </w:p>
    <w:p w14:paraId="7520E466" w14:textId="77777777" w:rsidR="008B7F23" w:rsidRPr="007E5A05" w:rsidRDefault="008B7F23" w:rsidP="00440240">
      <w:pPr>
        <w:jc w:val="both"/>
        <w:rPr>
          <w:rFonts w:asciiTheme="majorHAnsi" w:hAnsiTheme="majorHAnsi" w:cstheme="majorHAnsi"/>
        </w:rPr>
      </w:pPr>
    </w:p>
    <w:p w14:paraId="09E72368" w14:textId="072BD613" w:rsidR="008B7F23"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3</w:t>
      </w:r>
      <w:r w:rsidR="008B7F23" w:rsidRPr="007E5A05">
        <w:rPr>
          <w:rFonts w:asciiTheme="majorHAnsi" w:hAnsiTheme="majorHAnsi" w:cstheme="majorHAnsi"/>
          <w:sz w:val="24"/>
          <w:szCs w:val="24"/>
        </w:rPr>
        <w:t>.</w:t>
      </w:r>
      <w:r w:rsidR="008B7F23" w:rsidRPr="007E5A05">
        <w:rPr>
          <w:rFonts w:asciiTheme="majorHAnsi" w:hAnsiTheme="majorHAnsi" w:cstheme="majorHAnsi"/>
          <w:sz w:val="24"/>
          <w:szCs w:val="24"/>
        </w:rPr>
        <w:tab/>
        <w:t xml:space="preserve">The Attendance Team </w:t>
      </w:r>
    </w:p>
    <w:p w14:paraId="04585368" w14:textId="120BFD61" w:rsidR="008B7F23"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 xml:space="preserve">The </w:t>
      </w:r>
      <w:r w:rsidR="00C61948">
        <w:rPr>
          <w:rFonts w:asciiTheme="majorHAnsi" w:hAnsiTheme="majorHAnsi" w:cstheme="majorHAnsi"/>
        </w:rPr>
        <w:t>Family Liaison/</w:t>
      </w:r>
      <w:r w:rsidR="00207205">
        <w:rPr>
          <w:rFonts w:asciiTheme="majorHAnsi" w:hAnsiTheme="majorHAnsi" w:cstheme="majorHAnsi"/>
        </w:rPr>
        <w:t>Attendance Officer</w:t>
      </w:r>
      <w:r w:rsidR="00C61948">
        <w:rPr>
          <w:rFonts w:asciiTheme="majorHAnsi" w:hAnsiTheme="majorHAnsi" w:cstheme="majorHAnsi"/>
        </w:rPr>
        <w:t xml:space="preserve"> (Vanessa Robinson) </w:t>
      </w:r>
      <w:r w:rsidRPr="007E5A05">
        <w:rPr>
          <w:rFonts w:asciiTheme="majorHAnsi" w:hAnsiTheme="majorHAnsi" w:cstheme="majorHAnsi"/>
        </w:rPr>
        <w:t>will contact parents/carers by phone or text where a pupil is absent and the school has not received any notification regarding the absence.</w:t>
      </w:r>
      <w:r w:rsidR="00C61948">
        <w:rPr>
          <w:rFonts w:asciiTheme="majorHAnsi" w:hAnsiTheme="majorHAnsi" w:cstheme="majorHAnsi"/>
        </w:rPr>
        <w:t xml:space="preserve"> This is in line with our attendance process and part of out first response </w:t>
      </w:r>
      <w:r w:rsidR="00C61948">
        <w:rPr>
          <w:rFonts w:asciiTheme="majorHAnsi" w:hAnsiTheme="majorHAnsi" w:cstheme="majorHAnsi"/>
        </w:rPr>
        <w:lastRenderedPageBreak/>
        <w:t>check ins.</w:t>
      </w:r>
      <w:r w:rsidRPr="007E5A05">
        <w:rPr>
          <w:rFonts w:asciiTheme="majorHAnsi" w:hAnsiTheme="majorHAnsi" w:cstheme="majorHAnsi"/>
        </w:rPr>
        <w:t xml:space="preserve">  Any late arrivals and punctuality issues will be discussed on the day with pupils and if necessary parents/carers.</w:t>
      </w:r>
    </w:p>
    <w:p w14:paraId="4B846D1C" w14:textId="77777777" w:rsidR="008B7F23" w:rsidRPr="007E5A05" w:rsidRDefault="008B7F23" w:rsidP="00440240">
      <w:pPr>
        <w:autoSpaceDE w:val="0"/>
        <w:autoSpaceDN w:val="0"/>
        <w:adjustRightInd w:val="0"/>
        <w:jc w:val="both"/>
        <w:rPr>
          <w:rFonts w:asciiTheme="majorHAnsi" w:hAnsiTheme="majorHAnsi" w:cstheme="majorHAnsi"/>
        </w:rPr>
      </w:pPr>
    </w:p>
    <w:p w14:paraId="5B620B49" w14:textId="0558C969" w:rsidR="008B7F23"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 xml:space="preserve">The Education Welfare Officer (EWO) works as a link between home, school other agencies and the Local Authority, in order to address attendance issues and ensure that all pupils are receiving a </w:t>
      </w:r>
      <w:r w:rsidR="00207205" w:rsidRPr="007E5A05">
        <w:rPr>
          <w:rFonts w:asciiTheme="majorHAnsi" w:hAnsiTheme="majorHAnsi" w:cstheme="majorHAnsi"/>
        </w:rPr>
        <w:t>full-time</w:t>
      </w:r>
      <w:r w:rsidRPr="007E5A05">
        <w:rPr>
          <w:rFonts w:asciiTheme="majorHAnsi" w:hAnsiTheme="majorHAnsi" w:cstheme="majorHAnsi"/>
        </w:rPr>
        <w:t xml:space="preserve"> education.  This involves explaining to parents/carers their legal responsibilities, referring to other agencies and encouraging families to build good relationships with school.  The EWO may conduct home visits with the school’s </w:t>
      </w:r>
      <w:r w:rsidR="000F0AD6">
        <w:rPr>
          <w:rFonts w:asciiTheme="majorHAnsi" w:hAnsiTheme="majorHAnsi" w:cstheme="majorHAnsi"/>
        </w:rPr>
        <w:t>Family Liaison/</w:t>
      </w:r>
      <w:r w:rsidR="00207205">
        <w:rPr>
          <w:rFonts w:asciiTheme="majorHAnsi" w:hAnsiTheme="majorHAnsi" w:cstheme="majorHAnsi"/>
        </w:rPr>
        <w:t>Attendance Officer</w:t>
      </w:r>
      <w:r w:rsidRPr="007E5A05">
        <w:rPr>
          <w:rFonts w:asciiTheme="majorHAnsi" w:hAnsiTheme="majorHAnsi" w:cstheme="majorHAnsi"/>
        </w:rPr>
        <w:t xml:space="preserve"> and may work with other agencie</w:t>
      </w:r>
      <w:r w:rsidR="007629E7">
        <w:rPr>
          <w:rFonts w:asciiTheme="majorHAnsi" w:hAnsiTheme="majorHAnsi" w:cstheme="majorHAnsi"/>
        </w:rPr>
        <w:t>s</w:t>
      </w:r>
      <w:r w:rsidRPr="007E5A05">
        <w:rPr>
          <w:rFonts w:asciiTheme="majorHAnsi" w:hAnsiTheme="majorHAnsi" w:cstheme="majorHAnsi"/>
        </w:rPr>
        <w:t xml:space="preserve">. </w:t>
      </w:r>
    </w:p>
    <w:p w14:paraId="1EC1AAF6" w14:textId="17998701" w:rsidR="00332374" w:rsidRPr="000F0AD6" w:rsidRDefault="000F0AD6" w:rsidP="000F0AD6">
      <w:pPr>
        <w:pStyle w:val="ListParagraph"/>
        <w:numPr>
          <w:ilvl w:val="0"/>
          <w:numId w:val="16"/>
        </w:numPr>
        <w:autoSpaceDE w:val="0"/>
        <w:autoSpaceDN w:val="0"/>
        <w:adjustRightInd w:val="0"/>
        <w:jc w:val="both"/>
        <w:rPr>
          <w:rFonts w:asciiTheme="majorHAnsi" w:hAnsiTheme="majorHAnsi" w:cstheme="majorHAnsi"/>
        </w:rPr>
      </w:pPr>
      <w:r w:rsidRPr="000F0AD6">
        <w:rPr>
          <w:rFonts w:asciiTheme="majorHAnsi" w:hAnsiTheme="majorHAnsi" w:cstheme="majorHAnsi"/>
        </w:rPr>
        <w:t xml:space="preserve">Please refer to Attendance process plan flow chart – Appendix 1 </w:t>
      </w:r>
    </w:p>
    <w:p w14:paraId="4D68C6A8" w14:textId="77777777" w:rsidR="008B7F23" w:rsidRPr="007E5A05" w:rsidRDefault="008B7F23" w:rsidP="00440240">
      <w:pPr>
        <w:jc w:val="both"/>
        <w:rPr>
          <w:rFonts w:asciiTheme="majorHAnsi" w:hAnsiTheme="majorHAnsi" w:cstheme="majorHAnsi"/>
        </w:rPr>
      </w:pPr>
    </w:p>
    <w:p w14:paraId="479A05E1" w14:textId="696D8054" w:rsidR="008B7F23"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4</w:t>
      </w:r>
      <w:r w:rsidR="008B7F23" w:rsidRPr="007E5A05">
        <w:rPr>
          <w:rFonts w:asciiTheme="majorHAnsi" w:hAnsiTheme="majorHAnsi" w:cstheme="majorHAnsi"/>
          <w:sz w:val="24"/>
          <w:szCs w:val="24"/>
        </w:rPr>
        <w:t>.</w:t>
      </w:r>
      <w:r w:rsidR="008B7F23" w:rsidRPr="007E5A05">
        <w:rPr>
          <w:rFonts w:asciiTheme="majorHAnsi" w:hAnsiTheme="majorHAnsi" w:cstheme="majorHAnsi"/>
          <w:sz w:val="24"/>
          <w:szCs w:val="24"/>
        </w:rPr>
        <w:tab/>
        <w:t>Attendance Procedures</w:t>
      </w:r>
    </w:p>
    <w:p w14:paraId="377D6009" w14:textId="1D710C64" w:rsidR="008B7F23" w:rsidRPr="007E5A05" w:rsidRDefault="008B7F23" w:rsidP="00440240">
      <w:pPr>
        <w:autoSpaceDE w:val="0"/>
        <w:autoSpaceDN w:val="0"/>
        <w:adjustRightInd w:val="0"/>
        <w:ind w:left="426"/>
        <w:jc w:val="both"/>
        <w:rPr>
          <w:rFonts w:asciiTheme="majorHAnsi" w:hAnsiTheme="majorHAnsi" w:cstheme="majorHAnsi"/>
        </w:rPr>
      </w:pPr>
      <w:r w:rsidRPr="007E5A05">
        <w:rPr>
          <w:rFonts w:asciiTheme="majorHAnsi" w:hAnsiTheme="majorHAnsi" w:cstheme="majorHAnsi"/>
        </w:rPr>
        <w:t>High Well School has a</w:t>
      </w:r>
      <w:r w:rsidR="000F0AD6">
        <w:rPr>
          <w:rFonts w:asciiTheme="majorHAnsi" w:hAnsiTheme="majorHAnsi" w:cstheme="majorHAnsi"/>
        </w:rPr>
        <w:t xml:space="preserve"> </w:t>
      </w:r>
      <w:r w:rsidRPr="007E5A05">
        <w:rPr>
          <w:rFonts w:asciiTheme="majorHAnsi" w:hAnsiTheme="majorHAnsi" w:cstheme="majorHAnsi"/>
        </w:rPr>
        <w:t>responsibility to reduce the number of pupils whose attendance is below 90% over the school year.  This adds up to missing almost half a term.  High Well school applies the following procedures in how to deal with individual absences:</w:t>
      </w:r>
    </w:p>
    <w:p w14:paraId="5FDA1834" w14:textId="77777777" w:rsidR="008B7F23" w:rsidRPr="007E5A05" w:rsidRDefault="008B7F23" w:rsidP="00440240">
      <w:pPr>
        <w:autoSpaceDE w:val="0"/>
        <w:autoSpaceDN w:val="0"/>
        <w:adjustRightInd w:val="0"/>
        <w:ind w:left="426"/>
        <w:jc w:val="both"/>
        <w:rPr>
          <w:rFonts w:asciiTheme="majorHAnsi" w:hAnsiTheme="majorHAnsi" w:cstheme="majorHAnsi"/>
        </w:rPr>
      </w:pPr>
    </w:p>
    <w:p w14:paraId="461317A5" w14:textId="77777777"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Pupils should arrive in school from 8.45am with registration from 9.00am to 9.15am</w:t>
      </w:r>
    </w:p>
    <w:p w14:paraId="657EECD5" w14:textId="00E97383"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 xml:space="preserve">Pupils missing from registration will be marked as absent and the first day response will take place before 10am by the Administrative Team and/or </w:t>
      </w:r>
      <w:r w:rsidR="000F0AD6">
        <w:rPr>
          <w:rFonts w:asciiTheme="majorHAnsi" w:hAnsiTheme="majorHAnsi" w:cstheme="majorHAnsi"/>
          <w:color w:val="000000"/>
        </w:rPr>
        <w:t>Family Liaison/</w:t>
      </w:r>
      <w:r w:rsidR="00207205">
        <w:rPr>
          <w:rFonts w:asciiTheme="majorHAnsi" w:hAnsiTheme="majorHAnsi" w:cstheme="majorHAnsi"/>
          <w:color w:val="000000"/>
        </w:rPr>
        <w:t>Attendance Officer</w:t>
      </w:r>
    </w:p>
    <w:p w14:paraId="515083B1" w14:textId="522369B0"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If a pupil is unable to attend school parents/carers should contact the school on 01924 572100 to explain the reason for absence</w:t>
      </w:r>
      <w:r w:rsidR="000F0AD6">
        <w:rPr>
          <w:rFonts w:asciiTheme="majorHAnsi" w:hAnsiTheme="majorHAnsi" w:cstheme="majorHAnsi"/>
          <w:color w:val="000000"/>
        </w:rPr>
        <w:t>. This should be done everyday a pupil is absent.</w:t>
      </w:r>
    </w:p>
    <w:p w14:paraId="18D8EEC0" w14:textId="292DB1CD"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Pupils arriving after 9.15am without a valid reason will be marked as late in the register.</w:t>
      </w:r>
    </w:p>
    <w:p w14:paraId="554C003C" w14:textId="590AD186"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Any pupil who does not attend school without a valid reason will be marked as ‘O’ in the register (unauthorised absence).</w:t>
      </w:r>
    </w:p>
    <w:p w14:paraId="5FB1D862" w14:textId="0F14E989"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If a parent/carer does not respond to the reason for absence, a further phone call, text message and/or email will be made on the same day. School staff will also follow up with the second contact for a pupil, if there is no response from parent/carer or other agencies who may be involved with the family, including social worker, early help worker etc.</w:t>
      </w:r>
    </w:p>
    <w:p w14:paraId="44C71898" w14:textId="304FD6CE"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 xml:space="preserve">Pupils who present with additional vulnerabilities such as </w:t>
      </w:r>
      <w:proofErr w:type="spellStart"/>
      <w:r w:rsidRPr="007E5A05">
        <w:rPr>
          <w:rFonts w:asciiTheme="majorHAnsi" w:hAnsiTheme="majorHAnsi" w:cstheme="majorHAnsi"/>
          <w:color w:val="000000"/>
        </w:rPr>
        <w:t>CiC</w:t>
      </w:r>
      <w:proofErr w:type="spellEnd"/>
      <w:r w:rsidRPr="007E5A05">
        <w:rPr>
          <w:rFonts w:asciiTheme="majorHAnsi" w:hAnsiTheme="majorHAnsi" w:cstheme="majorHAnsi"/>
          <w:color w:val="000000"/>
        </w:rPr>
        <w:t xml:space="preserve">, CP, </w:t>
      </w:r>
      <w:proofErr w:type="spellStart"/>
      <w:r w:rsidRPr="007E5A05">
        <w:rPr>
          <w:rFonts w:asciiTheme="majorHAnsi" w:hAnsiTheme="majorHAnsi" w:cstheme="majorHAnsi"/>
          <w:color w:val="000000"/>
        </w:rPr>
        <w:t>CiN</w:t>
      </w:r>
      <w:proofErr w:type="spellEnd"/>
      <w:r w:rsidRPr="007E5A05">
        <w:rPr>
          <w:rFonts w:asciiTheme="majorHAnsi" w:hAnsiTheme="majorHAnsi" w:cstheme="majorHAnsi"/>
          <w:color w:val="000000"/>
        </w:rPr>
        <w:t xml:space="preserve"> will be prioritised for a home visit on the same day, if contact cannot be established through social workers/other professionals.</w:t>
      </w:r>
    </w:p>
    <w:p w14:paraId="250755C3" w14:textId="7E7A700D"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Any pupil who does not attend for two consecutive days without contact from parents/carers to the school will be visited at home on day 2 to establish the reason for absence</w:t>
      </w:r>
      <w:r w:rsidR="007629E7">
        <w:rPr>
          <w:rFonts w:asciiTheme="majorHAnsi" w:hAnsiTheme="majorHAnsi" w:cstheme="majorHAnsi"/>
          <w:color w:val="000000"/>
        </w:rPr>
        <w:t xml:space="preserve"> and carry out a welfare check</w:t>
      </w:r>
      <w:r w:rsidRPr="007E5A05">
        <w:rPr>
          <w:rFonts w:asciiTheme="majorHAnsi" w:hAnsiTheme="majorHAnsi" w:cstheme="majorHAnsi"/>
          <w:color w:val="000000"/>
        </w:rPr>
        <w:t>.</w:t>
      </w:r>
    </w:p>
    <w:p w14:paraId="2571EBD0" w14:textId="4669B190"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If no contact can be made on a visit on day 2, High Well will escalate to Education Welfare and Social Care</w:t>
      </w:r>
      <w:r w:rsidR="007629E7">
        <w:rPr>
          <w:rFonts w:asciiTheme="majorHAnsi" w:hAnsiTheme="majorHAnsi" w:cstheme="majorHAnsi"/>
          <w:color w:val="000000"/>
        </w:rPr>
        <w:t xml:space="preserve"> so that safety of the pupil can be established</w:t>
      </w:r>
      <w:r w:rsidRPr="007E5A05">
        <w:rPr>
          <w:rFonts w:asciiTheme="majorHAnsi" w:hAnsiTheme="majorHAnsi" w:cstheme="majorHAnsi"/>
          <w:color w:val="000000"/>
        </w:rPr>
        <w:t>.</w:t>
      </w:r>
    </w:p>
    <w:p w14:paraId="1E705977" w14:textId="5F3084AD" w:rsidR="007E5A05" w:rsidRPr="007E5A05" w:rsidRDefault="007E5A05" w:rsidP="00440240">
      <w:pPr>
        <w:pStyle w:val="NormalWeb"/>
        <w:numPr>
          <w:ilvl w:val="1"/>
          <w:numId w:val="14"/>
        </w:numPr>
        <w:jc w:val="both"/>
        <w:rPr>
          <w:rFonts w:asciiTheme="majorHAnsi" w:hAnsiTheme="majorHAnsi" w:cstheme="majorHAnsi"/>
          <w:color w:val="000000"/>
        </w:rPr>
      </w:pPr>
      <w:r w:rsidRPr="007E5A05">
        <w:rPr>
          <w:rFonts w:asciiTheme="majorHAnsi" w:hAnsiTheme="majorHAnsi" w:cstheme="majorHAnsi"/>
          <w:color w:val="000000"/>
        </w:rPr>
        <w:t>High Well School can also request a welfare check is undertaken by West Yorkshire Police if there are concerns about absence and communication.</w:t>
      </w:r>
      <w:r w:rsidR="000F0AD6">
        <w:rPr>
          <w:rFonts w:asciiTheme="majorHAnsi" w:hAnsiTheme="majorHAnsi" w:cstheme="majorHAnsi"/>
          <w:color w:val="000000"/>
        </w:rPr>
        <w:t xml:space="preserve"> This is in line with our Safeguarding Policy.</w:t>
      </w:r>
    </w:p>
    <w:p w14:paraId="1479FB91" w14:textId="0AE603B4" w:rsidR="008B7F23" w:rsidRPr="005E653A" w:rsidRDefault="007629E7" w:rsidP="00440240">
      <w:pPr>
        <w:pStyle w:val="NormalWeb"/>
        <w:numPr>
          <w:ilvl w:val="1"/>
          <w:numId w:val="14"/>
        </w:numPr>
        <w:autoSpaceDE w:val="0"/>
        <w:autoSpaceDN w:val="0"/>
        <w:adjustRightInd w:val="0"/>
        <w:jc w:val="both"/>
        <w:rPr>
          <w:rFonts w:asciiTheme="majorHAnsi" w:hAnsiTheme="majorHAnsi" w:cstheme="majorHAnsi"/>
        </w:rPr>
      </w:pPr>
      <w:r>
        <w:rPr>
          <w:rFonts w:asciiTheme="majorHAnsi" w:hAnsiTheme="majorHAnsi" w:cstheme="majorHAnsi"/>
          <w:color w:val="000000"/>
        </w:rPr>
        <w:lastRenderedPageBreak/>
        <w:t>Our aim is to have open communication between school and parents.  If this isn’t the case then the</w:t>
      </w:r>
      <w:r w:rsidR="007E5A05" w:rsidRPr="005E653A">
        <w:rPr>
          <w:rFonts w:asciiTheme="majorHAnsi" w:hAnsiTheme="majorHAnsi" w:cstheme="majorHAnsi"/>
          <w:color w:val="000000"/>
        </w:rPr>
        <w:t xml:space="preserve"> Education Welfare Officer</w:t>
      </w:r>
      <w:r>
        <w:rPr>
          <w:rFonts w:asciiTheme="majorHAnsi" w:hAnsiTheme="majorHAnsi" w:cstheme="majorHAnsi"/>
          <w:color w:val="000000"/>
        </w:rPr>
        <w:t>,</w:t>
      </w:r>
      <w:r w:rsidR="007E5A05" w:rsidRPr="005E653A">
        <w:rPr>
          <w:rFonts w:asciiTheme="majorHAnsi" w:hAnsiTheme="majorHAnsi" w:cstheme="majorHAnsi"/>
          <w:color w:val="000000"/>
        </w:rPr>
        <w:t xml:space="preserve"> as well as other agencies</w:t>
      </w:r>
      <w:r>
        <w:rPr>
          <w:rFonts w:asciiTheme="majorHAnsi" w:hAnsiTheme="majorHAnsi" w:cstheme="majorHAnsi"/>
          <w:color w:val="000000"/>
        </w:rPr>
        <w:t xml:space="preserve">, may become involved </w:t>
      </w:r>
      <w:r w:rsidR="007E5A05" w:rsidRPr="005E653A">
        <w:rPr>
          <w:rFonts w:asciiTheme="majorHAnsi" w:hAnsiTheme="majorHAnsi" w:cstheme="majorHAnsi"/>
          <w:color w:val="000000"/>
        </w:rPr>
        <w:t xml:space="preserve">and will </w:t>
      </w:r>
      <w:r>
        <w:rPr>
          <w:rFonts w:asciiTheme="majorHAnsi" w:hAnsiTheme="majorHAnsi" w:cstheme="majorHAnsi"/>
          <w:color w:val="000000"/>
        </w:rPr>
        <w:t>arrange a face to face meeting in school.</w:t>
      </w:r>
    </w:p>
    <w:p w14:paraId="7AB8DB04" w14:textId="77777777" w:rsidR="00207205" w:rsidRDefault="00207205" w:rsidP="00440240">
      <w:pPr>
        <w:jc w:val="both"/>
        <w:rPr>
          <w:rFonts w:asciiTheme="majorHAnsi" w:hAnsiTheme="majorHAnsi" w:cstheme="majorHAnsi"/>
          <w:u w:val="single"/>
        </w:rPr>
      </w:pPr>
    </w:p>
    <w:p w14:paraId="2EFB570E" w14:textId="77777777" w:rsidR="00207205" w:rsidRDefault="00207205" w:rsidP="00440240">
      <w:pPr>
        <w:jc w:val="both"/>
        <w:rPr>
          <w:rFonts w:asciiTheme="majorHAnsi" w:hAnsiTheme="majorHAnsi" w:cstheme="majorHAnsi"/>
          <w:u w:val="single"/>
        </w:rPr>
      </w:pPr>
    </w:p>
    <w:p w14:paraId="030E2F6C" w14:textId="77777777" w:rsidR="00207205" w:rsidRDefault="00207205" w:rsidP="00440240">
      <w:pPr>
        <w:jc w:val="both"/>
        <w:rPr>
          <w:rFonts w:asciiTheme="majorHAnsi" w:hAnsiTheme="majorHAnsi" w:cstheme="majorHAnsi"/>
          <w:u w:val="single"/>
        </w:rPr>
      </w:pPr>
    </w:p>
    <w:p w14:paraId="26B4B0A2" w14:textId="0FCB5F46" w:rsidR="008B7F23" w:rsidRPr="00464C4A" w:rsidRDefault="007629E7" w:rsidP="00440240">
      <w:pPr>
        <w:ind w:firstLine="397"/>
        <w:jc w:val="both"/>
        <w:rPr>
          <w:rFonts w:asciiTheme="majorHAnsi" w:hAnsiTheme="majorHAnsi" w:cstheme="majorHAnsi"/>
          <w:u w:val="single"/>
        </w:rPr>
      </w:pPr>
      <w:r>
        <w:rPr>
          <w:rFonts w:asciiTheme="majorHAnsi" w:hAnsiTheme="majorHAnsi" w:cstheme="majorHAnsi"/>
          <w:u w:val="single"/>
        </w:rPr>
        <w:t>Arriving on time and ready to learn</w:t>
      </w:r>
    </w:p>
    <w:p w14:paraId="7CE91136" w14:textId="77777777" w:rsidR="008B7F23" w:rsidRPr="007E5A05" w:rsidRDefault="008B7F23" w:rsidP="00440240">
      <w:pPr>
        <w:autoSpaceDE w:val="0"/>
        <w:autoSpaceDN w:val="0"/>
        <w:adjustRightInd w:val="0"/>
        <w:jc w:val="both"/>
        <w:rPr>
          <w:rFonts w:asciiTheme="majorHAnsi" w:hAnsiTheme="majorHAnsi" w:cstheme="majorHAnsi"/>
        </w:rPr>
      </w:pPr>
    </w:p>
    <w:p w14:paraId="67213A27" w14:textId="22EB109A" w:rsidR="008B7F23" w:rsidRDefault="4D93AAEA" w:rsidP="4D93AAEA">
      <w:pPr>
        <w:autoSpaceDE w:val="0"/>
        <w:autoSpaceDN w:val="0"/>
        <w:adjustRightInd w:val="0"/>
        <w:ind w:left="426"/>
        <w:jc w:val="both"/>
        <w:rPr>
          <w:rFonts w:asciiTheme="majorHAnsi" w:hAnsiTheme="majorHAnsi" w:cstheme="majorBidi"/>
          <w:color w:val="000000" w:themeColor="text1"/>
          <w:highlight w:val="yellow"/>
        </w:rPr>
      </w:pPr>
      <w:r w:rsidRPr="4D93AAEA">
        <w:rPr>
          <w:rFonts w:asciiTheme="majorHAnsi" w:hAnsiTheme="majorHAnsi" w:cstheme="majorBidi"/>
        </w:rPr>
        <w:t xml:space="preserve">High Well </w:t>
      </w:r>
      <w:r w:rsidR="000F0AD6">
        <w:rPr>
          <w:rFonts w:asciiTheme="majorHAnsi" w:hAnsiTheme="majorHAnsi" w:cstheme="majorBidi"/>
        </w:rPr>
        <w:t xml:space="preserve">School </w:t>
      </w:r>
      <w:r w:rsidRPr="4D93AAEA">
        <w:rPr>
          <w:rFonts w:asciiTheme="majorHAnsi" w:hAnsiTheme="majorHAnsi" w:cstheme="majorBidi"/>
        </w:rPr>
        <w:t>is committed to ensuring all pupils arrive on time, in uniform and ready to start their day.  Pupils who arrive late to school will be marked as late in the register</w:t>
      </w:r>
      <w:r w:rsidR="000F0AD6">
        <w:rPr>
          <w:rFonts w:asciiTheme="majorHAnsi" w:hAnsiTheme="majorHAnsi" w:cstheme="majorBidi"/>
        </w:rPr>
        <w:t>.</w:t>
      </w:r>
      <w:r w:rsidRPr="4D93AAEA">
        <w:rPr>
          <w:rFonts w:asciiTheme="majorHAnsi" w:hAnsiTheme="majorHAnsi" w:cstheme="majorBidi"/>
        </w:rPr>
        <w:t xml:space="preserve"> We understand that there will be occasions when there are valid reasons and the school are committed to supporting pupils and families on these </w:t>
      </w:r>
      <w:r w:rsidRPr="00DB43CA">
        <w:rPr>
          <w:rFonts w:asciiTheme="majorHAnsi" w:hAnsiTheme="majorHAnsi" w:cstheme="majorBidi"/>
        </w:rPr>
        <w:t xml:space="preserve">occasions.   </w:t>
      </w:r>
      <w:r w:rsidRPr="00DB43CA">
        <w:rPr>
          <w:rFonts w:asciiTheme="majorHAnsi" w:hAnsiTheme="majorHAnsi" w:cstheme="majorBidi"/>
          <w:color w:val="000000" w:themeColor="text1"/>
        </w:rPr>
        <w:t>High</w:t>
      </w:r>
      <w:r w:rsidR="00DB43CA" w:rsidRPr="00DB43CA">
        <w:rPr>
          <w:rFonts w:asciiTheme="majorHAnsi" w:hAnsiTheme="majorHAnsi" w:cstheme="majorBidi"/>
          <w:color w:val="000000" w:themeColor="text1"/>
        </w:rPr>
        <w:t xml:space="preserve"> W</w:t>
      </w:r>
      <w:r w:rsidRPr="00DB43CA">
        <w:rPr>
          <w:rFonts w:asciiTheme="majorHAnsi" w:hAnsiTheme="majorHAnsi" w:cstheme="majorBidi"/>
          <w:color w:val="000000" w:themeColor="text1"/>
        </w:rPr>
        <w:t>ell School is an Operation Encompass School and provides support to pupils the next day following any notification of a domestic abuse incident in the family home.</w:t>
      </w:r>
    </w:p>
    <w:p w14:paraId="793DB062" w14:textId="3CC71066" w:rsidR="005E653A" w:rsidRPr="007E5A05" w:rsidRDefault="000F0AD6" w:rsidP="00440240">
      <w:pPr>
        <w:autoSpaceDE w:val="0"/>
        <w:autoSpaceDN w:val="0"/>
        <w:adjustRightInd w:val="0"/>
        <w:ind w:left="426"/>
        <w:jc w:val="both"/>
        <w:rPr>
          <w:rFonts w:asciiTheme="majorHAnsi" w:hAnsiTheme="majorHAnsi" w:cstheme="majorHAnsi"/>
        </w:rPr>
      </w:pPr>
      <w:r>
        <w:rPr>
          <w:rFonts w:asciiTheme="majorHAnsi" w:hAnsiTheme="majorHAnsi" w:cstheme="majorHAnsi"/>
        </w:rPr>
        <w:t xml:space="preserve">A </w:t>
      </w:r>
      <w:r w:rsidR="00E823AD">
        <w:rPr>
          <w:rFonts w:asciiTheme="majorHAnsi" w:hAnsiTheme="majorHAnsi" w:cstheme="majorHAnsi"/>
        </w:rPr>
        <w:t>pupil’s</w:t>
      </w:r>
      <w:r>
        <w:rPr>
          <w:rFonts w:asciiTheme="majorHAnsi" w:hAnsiTheme="majorHAnsi" w:cstheme="majorHAnsi"/>
        </w:rPr>
        <w:t xml:space="preserve"> attendance is discussed at a ITAC (Internal Team around the child) meeting where school staff focus on attendance, EHCP outcomes, Risk Assessments and wider offer.</w:t>
      </w:r>
    </w:p>
    <w:p w14:paraId="00C0E85A" w14:textId="77777777" w:rsidR="008B7F23" w:rsidRPr="007E5A05" w:rsidRDefault="008B7F23" w:rsidP="00440240">
      <w:pPr>
        <w:autoSpaceDE w:val="0"/>
        <w:autoSpaceDN w:val="0"/>
        <w:adjustRightInd w:val="0"/>
        <w:ind w:left="426"/>
        <w:jc w:val="both"/>
        <w:rPr>
          <w:rFonts w:asciiTheme="majorHAnsi" w:hAnsiTheme="majorHAnsi" w:cstheme="majorHAnsi"/>
          <w:u w:val="single"/>
        </w:rPr>
      </w:pPr>
      <w:r w:rsidRPr="007E5A05">
        <w:rPr>
          <w:rFonts w:asciiTheme="majorHAnsi" w:hAnsiTheme="majorHAnsi" w:cstheme="majorHAnsi"/>
          <w:u w:val="single"/>
        </w:rPr>
        <w:t>Letters Home</w:t>
      </w:r>
    </w:p>
    <w:p w14:paraId="039E73AE" w14:textId="77777777" w:rsidR="008B7F23" w:rsidRPr="007E5A05" w:rsidRDefault="008B7F23" w:rsidP="00440240">
      <w:pPr>
        <w:autoSpaceDE w:val="0"/>
        <w:autoSpaceDN w:val="0"/>
        <w:adjustRightInd w:val="0"/>
        <w:ind w:left="426"/>
        <w:jc w:val="both"/>
        <w:rPr>
          <w:rFonts w:asciiTheme="majorHAnsi" w:hAnsiTheme="majorHAnsi" w:cstheme="majorHAnsi"/>
          <w:b/>
        </w:rPr>
      </w:pPr>
    </w:p>
    <w:p w14:paraId="0E42368D" w14:textId="307AEEC0" w:rsidR="008B7F23" w:rsidRDefault="00056158" w:rsidP="00440240">
      <w:pPr>
        <w:autoSpaceDE w:val="0"/>
        <w:autoSpaceDN w:val="0"/>
        <w:adjustRightInd w:val="0"/>
        <w:ind w:left="426"/>
        <w:jc w:val="both"/>
        <w:rPr>
          <w:rFonts w:asciiTheme="majorHAnsi" w:hAnsiTheme="majorHAnsi" w:cstheme="majorHAnsi"/>
        </w:rPr>
      </w:pPr>
      <w:r>
        <w:rPr>
          <w:rFonts w:asciiTheme="majorHAnsi" w:hAnsiTheme="majorHAnsi" w:cstheme="majorHAnsi"/>
        </w:rPr>
        <w:t xml:space="preserve">Letters are sent to parents/carers at the end of each half term, term and at the end of the academic year, these letters contain a copy of the </w:t>
      </w:r>
      <w:r w:rsidR="000E0336">
        <w:rPr>
          <w:rFonts w:asciiTheme="majorHAnsi" w:hAnsiTheme="majorHAnsi" w:cstheme="majorHAnsi"/>
        </w:rPr>
        <w:t>child’s</w:t>
      </w:r>
      <w:r>
        <w:rPr>
          <w:rFonts w:asciiTheme="majorHAnsi" w:hAnsiTheme="majorHAnsi" w:cstheme="majorHAnsi"/>
        </w:rPr>
        <w:t xml:space="preserve"> attendance certificate and information explaining their child attendance percentage. In each letter parents/carers are encouraged to call the </w:t>
      </w:r>
      <w:r w:rsidR="000F0AD6">
        <w:rPr>
          <w:rFonts w:asciiTheme="majorHAnsi" w:hAnsiTheme="majorHAnsi" w:cstheme="majorHAnsi"/>
        </w:rPr>
        <w:t>Family Liaison/</w:t>
      </w:r>
      <w:r w:rsidR="00207205">
        <w:rPr>
          <w:rFonts w:asciiTheme="majorHAnsi" w:hAnsiTheme="majorHAnsi" w:cstheme="majorHAnsi"/>
        </w:rPr>
        <w:t>Attendance Officer</w:t>
      </w:r>
      <w:r>
        <w:rPr>
          <w:rFonts w:asciiTheme="majorHAnsi" w:hAnsiTheme="majorHAnsi" w:cstheme="majorHAnsi"/>
        </w:rPr>
        <w:t xml:space="preserve"> to </w:t>
      </w:r>
      <w:r w:rsidR="00207205">
        <w:rPr>
          <w:rFonts w:asciiTheme="majorHAnsi" w:hAnsiTheme="majorHAnsi" w:cstheme="majorHAnsi"/>
        </w:rPr>
        <w:t>discuss</w:t>
      </w:r>
      <w:r>
        <w:rPr>
          <w:rFonts w:asciiTheme="majorHAnsi" w:hAnsiTheme="majorHAnsi" w:cstheme="majorHAnsi"/>
        </w:rPr>
        <w:t xml:space="preserve"> any barriers to attendance and </w:t>
      </w:r>
      <w:r w:rsidR="000E0336">
        <w:rPr>
          <w:rFonts w:asciiTheme="majorHAnsi" w:hAnsiTheme="majorHAnsi" w:cstheme="majorHAnsi"/>
        </w:rPr>
        <w:t xml:space="preserve">to </w:t>
      </w:r>
      <w:r w:rsidR="000F0AD6">
        <w:rPr>
          <w:rFonts w:asciiTheme="majorHAnsi" w:hAnsiTheme="majorHAnsi" w:cstheme="majorHAnsi"/>
        </w:rPr>
        <w:t>work with families and support</w:t>
      </w:r>
      <w:r>
        <w:rPr>
          <w:rFonts w:asciiTheme="majorHAnsi" w:hAnsiTheme="majorHAnsi" w:cstheme="majorHAnsi"/>
        </w:rPr>
        <w:t xml:space="preserve"> the</w:t>
      </w:r>
      <w:r w:rsidR="00E823AD">
        <w:rPr>
          <w:rFonts w:asciiTheme="majorHAnsi" w:hAnsiTheme="majorHAnsi" w:cstheme="majorHAnsi"/>
        </w:rPr>
        <w:t>m.</w:t>
      </w:r>
      <w:r>
        <w:rPr>
          <w:rFonts w:asciiTheme="majorHAnsi" w:hAnsiTheme="majorHAnsi" w:cstheme="majorHAnsi"/>
        </w:rPr>
        <w:t xml:space="preserve"> </w:t>
      </w:r>
      <w:r w:rsidR="00E823AD">
        <w:rPr>
          <w:rFonts w:asciiTheme="majorHAnsi" w:hAnsiTheme="majorHAnsi" w:cstheme="majorHAnsi"/>
        </w:rPr>
        <w:t>W</w:t>
      </w:r>
      <w:r>
        <w:rPr>
          <w:rFonts w:asciiTheme="majorHAnsi" w:hAnsiTheme="majorHAnsi" w:cstheme="majorHAnsi"/>
        </w:rPr>
        <w:t xml:space="preserve">e are here to support </w:t>
      </w:r>
      <w:r w:rsidR="00E823AD">
        <w:rPr>
          <w:rFonts w:asciiTheme="majorHAnsi" w:hAnsiTheme="majorHAnsi" w:cstheme="majorHAnsi"/>
        </w:rPr>
        <w:t xml:space="preserve">pupils and families and are committed to work </w:t>
      </w:r>
      <w:r>
        <w:rPr>
          <w:rFonts w:asciiTheme="majorHAnsi" w:hAnsiTheme="majorHAnsi" w:cstheme="majorHAnsi"/>
        </w:rPr>
        <w:t xml:space="preserve">together to </w:t>
      </w:r>
      <w:r w:rsidR="000E0336">
        <w:rPr>
          <w:rFonts w:asciiTheme="majorHAnsi" w:hAnsiTheme="majorHAnsi" w:cstheme="majorHAnsi"/>
        </w:rPr>
        <w:t>improve and</w:t>
      </w:r>
      <w:r>
        <w:rPr>
          <w:rFonts w:asciiTheme="majorHAnsi" w:hAnsiTheme="majorHAnsi" w:cstheme="majorHAnsi"/>
        </w:rPr>
        <w:t xml:space="preserve"> maintain good attendance for </w:t>
      </w:r>
      <w:r w:rsidR="00E823AD">
        <w:rPr>
          <w:rFonts w:asciiTheme="majorHAnsi" w:hAnsiTheme="majorHAnsi" w:cstheme="majorHAnsi"/>
        </w:rPr>
        <w:t>every child at High Well School.</w:t>
      </w:r>
    </w:p>
    <w:p w14:paraId="14853278" w14:textId="54EDECB3" w:rsidR="002466A4" w:rsidRDefault="002466A4" w:rsidP="00440240">
      <w:pPr>
        <w:autoSpaceDE w:val="0"/>
        <w:autoSpaceDN w:val="0"/>
        <w:adjustRightInd w:val="0"/>
        <w:ind w:left="426"/>
        <w:jc w:val="both"/>
        <w:rPr>
          <w:rFonts w:asciiTheme="majorHAnsi" w:hAnsiTheme="majorHAnsi" w:cstheme="majorHAnsi"/>
        </w:rPr>
      </w:pPr>
    </w:p>
    <w:p w14:paraId="469E7754" w14:textId="027959C3" w:rsidR="002466A4" w:rsidRDefault="002466A4" w:rsidP="00440240">
      <w:pPr>
        <w:autoSpaceDE w:val="0"/>
        <w:autoSpaceDN w:val="0"/>
        <w:adjustRightInd w:val="0"/>
        <w:ind w:left="426"/>
        <w:jc w:val="both"/>
        <w:rPr>
          <w:rFonts w:asciiTheme="majorHAnsi" w:hAnsiTheme="majorHAnsi" w:cstheme="majorHAnsi"/>
          <w:u w:val="single"/>
        </w:rPr>
      </w:pPr>
      <w:r w:rsidRPr="002466A4">
        <w:rPr>
          <w:rFonts w:asciiTheme="majorHAnsi" w:hAnsiTheme="majorHAnsi" w:cstheme="majorHAnsi"/>
          <w:u w:val="single"/>
        </w:rPr>
        <w:t xml:space="preserve">Attendance </w:t>
      </w:r>
      <w:r w:rsidR="00207205">
        <w:rPr>
          <w:rFonts w:asciiTheme="majorHAnsi" w:hAnsiTheme="majorHAnsi" w:cstheme="majorHAnsi"/>
          <w:u w:val="single"/>
        </w:rPr>
        <w:t>C</w:t>
      </w:r>
      <w:r w:rsidRPr="002466A4">
        <w:rPr>
          <w:rFonts w:asciiTheme="majorHAnsi" w:hAnsiTheme="majorHAnsi" w:cstheme="majorHAnsi"/>
          <w:u w:val="single"/>
        </w:rPr>
        <w:t>oncern Meetings</w:t>
      </w:r>
    </w:p>
    <w:p w14:paraId="56C987F1" w14:textId="77777777" w:rsidR="00207205" w:rsidRDefault="00207205" w:rsidP="00440240">
      <w:pPr>
        <w:autoSpaceDE w:val="0"/>
        <w:autoSpaceDN w:val="0"/>
        <w:adjustRightInd w:val="0"/>
        <w:ind w:left="426"/>
        <w:jc w:val="both"/>
        <w:rPr>
          <w:rFonts w:asciiTheme="majorHAnsi" w:hAnsiTheme="majorHAnsi" w:cstheme="majorHAnsi"/>
          <w:u w:val="single"/>
        </w:rPr>
      </w:pPr>
    </w:p>
    <w:p w14:paraId="1092C92E" w14:textId="0B7DD225" w:rsidR="002466A4" w:rsidRPr="002466A4" w:rsidRDefault="002466A4" w:rsidP="00440240">
      <w:pPr>
        <w:autoSpaceDE w:val="0"/>
        <w:autoSpaceDN w:val="0"/>
        <w:adjustRightInd w:val="0"/>
        <w:ind w:left="426"/>
        <w:jc w:val="both"/>
        <w:rPr>
          <w:rFonts w:asciiTheme="majorHAnsi" w:hAnsiTheme="majorHAnsi" w:cstheme="majorHAnsi"/>
        </w:rPr>
      </w:pPr>
      <w:r w:rsidRPr="002466A4">
        <w:rPr>
          <w:rFonts w:asciiTheme="majorHAnsi" w:hAnsiTheme="majorHAnsi" w:cstheme="majorHAnsi"/>
        </w:rPr>
        <w:t xml:space="preserve">Our </w:t>
      </w:r>
      <w:r w:rsidR="00E823AD">
        <w:rPr>
          <w:rFonts w:asciiTheme="majorHAnsi" w:hAnsiTheme="majorHAnsi" w:cstheme="majorHAnsi"/>
        </w:rPr>
        <w:t>Family Liaison/</w:t>
      </w:r>
      <w:r w:rsidR="00207205">
        <w:rPr>
          <w:rFonts w:asciiTheme="majorHAnsi" w:hAnsiTheme="majorHAnsi" w:cstheme="majorHAnsi"/>
        </w:rPr>
        <w:t>Attendance Officer</w:t>
      </w:r>
      <w:r w:rsidRPr="002466A4">
        <w:rPr>
          <w:rFonts w:asciiTheme="majorHAnsi" w:hAnsiTheme="majorHAnsi" w:cstheme="majorHAnsi"/>
        </w:rPr>
        <w:t xml:space="preserve"> </w:t>
      </w:r>
      <w:r w:rsidR="00207205">
        <w:rPr>
          <w:rFonts w:asciiTheme="majorHAnsi" w:hAnsiTheme="majorHAnsi" w:cstheme="majorHAnsi"/>
        </w:rPr>
        <w:t>a</w:t>
      </w:r>
      <w:r>
        <w:rPr>
          <w:rFonts w:asciiTheme="majorHAnsi" w:hAnsiTheme="majorHAnsi" w:cstheme="majorHAnsi"/>
        </w:rPr>
        <w:t>nalys</w:t>
      </w:r>
      <w:r w:rsidR="00207205">
        <w:rPr>
          <w:rFonts w:asciiTheme="majorHAnsi" w:hAnsiTheme="majorHAnsi" w:cstheme="majorHAnsi"/>
        </w:rPr>
        <w:t>es</w:t>
      </w:r>
      <w:r>
        <w:rPr>
          <w:rFonts w:asciiTheme="majorHAnsi" w:hAnsiTheme="majorHAnsi" w:cstheme="majorHAnsi"/>
        </w:rPr>
        <w:t xml:space="preserve"> school attendance data daily</w:t>
      </w:r>
      <w:r w:rsidR="00207205">
        <w:rPr>
          <w:rFonts w:asciiTheme="majorHAnsi" w:hAnsiTheme="majorHAnsi" w:cstheme="majorHAnsi"/>
        </w:rPr>
        <w:t>. I</w:t>
      </w:r>
      <w:r>
        <w:rPr>
          <w:rFonts w:asciiTheme="majorHAnsi" w:hAnsiTheme="majorHAnsi" w:cstheme="majorHAnsi"/>
        </w:rPr>
        <w:t>f a decline in attendance is noticed and/or if a pattern has been seen to arise</w:t>
      </w:r>
      <w:r w:rsidR="00207205">
        <w:rPr>
          <w:rFonts w:asciiTheme="majorHAnsi" w:hAnsiTheme="majorHAnsi" w:cstheme="majorHAnsi"/>
        </w:rPr>
        <w:t xml:space="preserve"> the </w:t>
      </w:r>
      <w:r w:rsidR="00E823AD">
        <w:rPr>
          <w:rFonts w:asciiTheme="majorHAnsi" w:hAnsiTheme="majorHAnsi" w:cstheme="majorHAnsi"/>
        </w:rPr>
        <w:t>Family Liaison/</w:t>
      </w:r>
      <w:r w:rsidR="00207205">
        <w:rPr>
          <w:rFonts w:asciiTheme="majorHAnsi" w:hAnsiTheme="majorHAnsi" w:cstheme="majorHAnsi"/>
        </w:rPr>
        <w:t>Attendance Office</w:t>
      </w:r>
      <w:r w:rsidR="00501728">
        <w:rPr>
          <w:rFonts w:asciiTheme="majorHAnsi" w:hAnsiTheme="majorHAnsi" w:cstheme="majorHAnsi"/>
        </w:rPr>
        <w:t xml:space="preserve">r will invite </w:t>
      </w:r>
      <w:r>
        <w:rPr>
          <w:rFonts w:asciiTheme="majorHAnsi" w:hAnsiTheme="majorHAnsi" w:cstheme="majorHAnsi"/>
        </w:rPr>
        <w:t xml:space="preserve">parents/carers and if appropriate the pupil to an informal meeting to discuss the concerns and offer support. </w:t>
      </w:r>
      <w:r w:rsidR="007629E7">
        <w:rPr>
          <w:rFonts w:asciiTheme="majorHAnsi" w:hAnsiTheme="majorHAnsi" w:cstheme="majorHAnsi"/>
        </w:rPr>
        <w:t>Any actions from these meetings will be discussed with SLT</w:t>
      </w:r>
      <w:r w:rsidR="00E823AD">
        <w:rPr>
          <w:rFonts w:asciiTheme="majorHAnsi" w:hAnsiTheme="majorHAnsi" w:cstheme="majorHAnsi"/>
        </w:rPr>
        <w:t>, EWO (Education Welfare Officer)</w:t>
      </w:r>
      <w:r w:rsidR="007629E7">
        <w:rPr>
          <w:rFonts w:asciiTheme="majorHAnsi" w:hAnsiTheme="majorHAnsi" w:cstheme="majorHAnsi"/>
        </w:rPr>
        <w:t xml:space="preserve"> and any interventions/support can then be put in place for pupils and families.</w:t>
      </w:r>
    </w:p>
    <w:p w14:paraId="1D3381E9" w14:textId="77777777" w:rsidR="008B7F23" w:rsidRPr="007E5A05" w:rsidRDefault="008B7F23" w:rsidP="00440240">
      <w:pPr>
        <w:autoSpaceDE w:val="0"/>
        <w:autoSpaceDN w:val="0"/>
        <w:adjustRightInd w:val="0"/>
        <w:jc w:val="both"/>
        <w:rPr>
          <w:rFonts w:asciiTheme="majorHAnsi" w:hAnsiTheme="majorHAnsi" w:cstheme="majorHAnsi"/>
        </w:rPr>
      </w:pPr>
    </w:p>
    <w:p w14:paraId="5C0B9472" w14:textId="77777777" w:rsidR="008B7F23" w:rsidRPr="007E5A05" w:rsidRDefault="008B7F23" w:rsidP="00440240">
      <w:pPr>
        <w:pStyle w:val="Heading6"/>
        <w:ind w:left="426"/>
        <w:jc w:val="both"/>
        <w:rPr>
          <w:rFonts w:cstheme="majorHAnsi"/>
          <w:color w:val="000000" w:themeColor="text1"/>
          <w:u w:val="single"/>
        </w:rPr>
      </w:pPr>
      <w:bookmarkStart w:id="0" w:name="_Toc22905747"/>
      <w:r w:rsidRPr="007E5A05">
        <w:rPr>
          <w:rFonts w:cstheme="majorHAnsi"/>
          <w:color w:val="000000" w:themeColor="text1"/>
          <w:u w:val="single"/>
        </w:rPr>
        <w:t>Persistent Absence – Fast Track Meetings</w:t>
      </w:r>
      <w:bookmarkEnd w:id="0"/>
    </w:p>
    <w:p w14:paraId="434ABA39" w14:textId="77777777" w:rsidR="008B7F23" w:rsidRPr="007E5A05" w:rsidRDefault="008B7F23" w:rsidP="00440240">
      <w:pPr>
        <w:ind w:left="426"/>
        <w:jc w:val="both"/>
        <w:rPr>
          <w:rFonts w:asciiTheme="majorHAnsi" w:hAnsiTheme="majorHAnsi" w:cstheme="majorHAnsi"/>
          <w:b/>
        </w:rPr>
      </w:pPr>
    </w:p>
    <w:p w14:paraId="13A53C73" w14:textId="6F4E1E28" w:rsidR="000E0336" w:rsidRDefault="008B7F23" w:rsidP="00440240">
      <w:pPr>
        <w:ind w:left="426"/>
        <w:jc w:val="both"/>
        <w:rPr>
          <w:rFonts w:asciiTheme="majorHAnsi" w:hAnsiTheme="majorHAnsi" w:cstheme="majorHAnsi"/>
        </w:rPr>
      </w:pPr>
      <w:r w:rsidRPr="007E5A05">
        <w:rPr>
          <w:rFonts w:asciiTheme="majorHAnsi" w:hAnsiTheme="majorHAnsi" w:cstheme="majorHAnsi"/>
        </w:rPr>
        <w:t xml:space="preserve">If a pupil’s attendance falls below 90% this pupil is classified as </w:t>
      </w:r>
      <w:r w:rsidRPr="007E5A05">
        <w:rPr>
          <w:rFonts w:asciiTheme="majorHAnsi" w:hAnsiTheme="majorHAnsi" w:cstheme="majorHAnsi"/>
          <w:b/>
          <w:i/>
        </w:rPr>
        <w:t>‘Persistently Absent’</w:t>
      </w:r>
      <w:r w:rsidRPr="007E5A05">
        <w:rPr>
          <w:rFonts w:asciiTheme="majorHAnsi" w:hAnsiTheme="majorHAnsi" w:cstheme="majorHAnsi"/>
        </w:rPr>
        <w:t xml:space="preserve">.  A pattern of attendance approaching or falling below 90% will trigger involvement from the school’s Education Welfare Officer (EWO).  A meeting will be scheduled with parents/carers with the EWO and High Well’s </w:t>
      </w:r>
      <w:r w:rsidR="00207205">
        <w:rPr>
          <w:rFonts w:asciiTheme="majorHAnsi" w:hAnsiTheme="majorHAnsi" w:cstheme="majorHAnsi"/>
        </w:rPr>
        <w:t>Attendance Officer</w:t>
      </w:r>
      <w:r w:rsidR="000E0336">
        <w:rPr>
          <w:rFonts w:asciiTheme="majorHAnsi" w:hAnsiTheme="majorHAnsi" w:cstheme="majorHAnsi"/>
        </w:rPr>
        <w:t>.</w:t>
      </w:r>
      <w:r w:rsidRPr="007E5A05">
        <w:rPr>
          <w:rFonts w:asciiTheme="majorHAnsi" w:hAnsiTheme="majorHAnsi" w:cstheme="majorHAnsi"/>
        </w:rPr>
        <w:t xml:space="preserve"> This will provide an opportunity to discuss barriers to good attendance and identify strategies/support which the school could provide to improve attendance.</w:t>
      </w:r>
      <w:r w:rsidR="000E0336" w:rsidRPr="007E5A05">
        <w:rPr>
          <w:rFonts w:asciiTheme="majorHAnsi" w:hAnsiTheme="majorHAnsi" w:cstheme="majorHAnsi"/>
        </w:rPr>
        <w:t xml:space="preserve"> </w:t>
      </w:r>
      <w:r w:rsidR="00E823AD">
        <w:rPr>
          <w:rFonts w:asciiTheme="majorHAnsi" w:hAnsiTheme="majorHAnsi" w:cstheme="majorHAnsi"/>
        </w:rPr>
        <w:t xml:space="preserve">In these meetings together, support could be offered or are referred to other agencies. </w:t>
      </w:r>
      <w:r w:rsidR="002466A4">
        <w:rPr>
          <w:rFonts w:asciiTheme="majorHAnsi" w:hAnsiTheme="majorHAnsi" w:cstheme="majorHAnsi"/>
        </w:rPr>
        <w:t xml:space="preserve">A plan is drawn up and a timescale of which we wish to see improvement is agreed by all. A letter outlining the agreement is sent to parents and any other involved agencies. </w:t>
      </w:r>
    </w:p>
    <w:p w14:paraId="5CBB8476" w14:textId="77777777" w:rsidR="000E0336" w:rsidRDefault="000E0336" w:rsidP="00440240">
      <w:pPr>
        <w:ind w:left="426"/>
        <w:jc w:val="both"/>
        <w:rPr>
          <w:rFonts w:asciiTheme="majorHAnsi" w:hAnsiTheme="majorHAnsi" w:cstheme="majorHAnsi"/>
        </w:rPr>
      </w:pPr>
    </w:p>
    <w:p w14:paraId="24D6EA43" w14:textId="5EAA66C0" w:rsidR="008B7F23" w:rsidRDefault="008B7F23" w:rsidP="00440240">
      <w:pPr>
        <w:ind w:left="426"/>
        <w:jc w:val="both"/>
        <w:rPr>
          <w:rFonts w:asciiTheme="majorHAnsi" w:hAnsiTheme="majorHAnsi" w:cstheme="majorHAnsi"/>
        </w:rPr>
      </w:pPr>
      <w:r w:rsidRPr="007E5A05">
        <w:rPr>
          <w:rFonts w:asciiTheme="majorHAnsi" w:hAnsiTheme="majorHAnsi" w:cstheme="majorHAnsi"/>
        </w:rPr>
        <w:t>Where concerns exist, parents/carers will also be made aware of the possible actions if the pupil were to remain ‘Persistently Absent’.  It is important to note that High Well does take into</w:t>
      </w:r>
      <w:r w:rsidR="00AA7A6D">
        <w:rPr>
          <w:rFonts w:asciiTheme="majorHAnsi" w:hAnsiTheme="majorHAnsi" w:cstheme="majorHAnsi"/>
        </w:rPr>
        <w:t xml:space="preserve"> </w:t>
      </w:r>
      <w:r w:rsidR="00501728">
        <w:rPr>
          <w:rFonts w:asciiTheme="majorHAnsi" w:hAnsiTheme="majorHAnsi" w:cstheme="majorHAnsi"/>
        </w:rPr>
        <w:t>a</w:t>
      </w:r>
      <w:r w:rsidRPr="007E5A05">
        <w:rPr>
          <w:rFonts w:asciiTheme="majorHAnsi" w:hAnsiTheme="majorHAnsi" w:cstheme="majorHAnsi"/>
        </w:rPr>
        <w:t>ccount genuine reasons for absence including illness, family bereavement, regular medical appointments or other issues that may lead to attendance falling below 90</w:t>
      </w:r>
      <w:bookmarkStart w:id="1" w:name="_Hlk126237328"/>
      <w:r w:rsidRPr="007E5A05">
        <w:rPr>
          <w:rFonts w:asciiTheme="majorHAnsi" w:hAnsiTheme="majorHAnsi" w:cstheme="majorHAnsi"/>
        </w:rPr>
        <w:t xml:space="preserve">%.  </w:t>
      </w:r>
      <w:r w:rsidR="00AA7A6D">
        <w:rPr>
          <w:rFonts w:asciiTheme="majorHAnsi" w:hAnsiTheme="majorHAnsi" w:cstheme="majorHAnsi"/>
        </w:rPr>
        <w:t>We understand that some pupils will have physical and mental health needs and we are committed to supporting pupils and their families to receive appropriate support.</w:t>
      </w:r>
    </w:p>
    <w:p w14:paraId="56A32CD0" w14:textId="66B0803D" w:rsidR="000E0336" w:rsidRDefault="000E0336" w:rsidP="00440240">
      <w:pPr>
        <w:ind w:left="426"/>
        <w:jc w:val="both"/>
        <w:rPr>
          <w:rFonts w:asciiTheme="majorHAnsi" w:hAnsiTheme="majorHAnsi" w:cstheme="majorHAnsi"/>
        </w:rPr>
      </w:pPr>
    </w:p>
    <w:p w14:paraId="06BF9045" w14:textId="77777777" w:rsidR="00501728" w:rsidRDefault="00501728" w:rsidP="00440240">
      <w:pPr>
        <w:ind w:left="426"/>
        <w:jc w:val="both"/>
        <w:rPr>
          <w:rFonts w:asciiTheme="majorHAnsi" w:hAnsiTheme="majorHAnsi" w:cstheme="majorHAnsi"/>
          <w:u w:val="single"/>
        </w:rPr>
      </w:pPr>
    </w:p>
    <w:p w14:paraId="1C348738" w14:textId="033E43E6" w:rsidR="002466A4" w:rsidRDefault="002466A4" w:rsidP="00440240">
      <w:pPr>
        <w:ind w:left="426"/>
        <w:jc w:val="both"/>
        <w:rPr>
          <w:rFonts w:asciiTheme="majorHAnsi" w:hAnsiTheme="majorHAnsi" w:cstheme="majorHAnsi"/>
          <w:u w:val="single"/>
        </w:rPr>
      </w:pPr>
      <w:r w:rsidRPr="002466A4">
        <w:rPr>
          <w:rFonts w:asciiTheme="majorHAnsi" w:hAnsiTheme="majorHAnsi" w:cstheme="majorHAnsi"/>
          <w:u w:val="single"/>
        </w:rPr>
        <w:t>Severely Absent</w:t>
      </w:r>
    </w:p>
    <w:p w14:paraId="538A8213" w14:textId="77777777" w:rsidR="00207205" w:rsidRDefault="00207205" w:rsidP="00440240">
      <w:pPr>
        <w:ind w:left="426"/>
        <w:jc w:val="both"/>
        <w:rPr>
          <w:rFonts w:asciiTheme="majorHAnsi" w:hAnsiTheme="majorHAnsi" w:cstheme="majorHAnsi"/>
          <w:u w:val="single"/>
        </w:rPr>
      </w:pPr>
    </w:p>
    <w:p w14:paraId="0A592F45" w14:textId="541A93BA" w:rsidR="002466A4" w:rsidRPr="002466A4" w:rsidRDefault="002466A4" w:rsidP="00440240">
      <w:pPr>
        <w:ind w:left="426"/>
        <w:jc w:val="both"/>
        <w:rPr>
          <w:rFonts w:asciiTheme="majorHAnsi" w:hAnsiTheme="majorHAnsi" w:cstheme="majorHAnsi"/>
          <w:u w:val="single"/>
        </w:rPr>
      </w:pPr>
      <w:r w:rsidRPr="002466A4">
        <w:rPr>
          <w:rFonts w:asciiTheme="majorHAnsi" w:hAnsiTheme="majorHAnsi" w:cstheme="majorHAnsi"/>
        </w:rPr>
        <w:t>Pupils whos</w:t>
      </w:r>
      <w:r w:rsidR="00501728">
        <w:rPr>
          <w:rFonts w:asciiTheme="majorHAnsi" w:hAnsiTheme="majorHAnsi" w:cstheme="majorHAnsi"/>
        </w:rPr>
        <w:t>e</w:t>
      </w:r>
      <w:r w:rsidRPr="002466A4">
        <w:rPr>
          <w:rFonts w:asciiTheme="majorHAnsi" w:hAnsiTheme="majorHAnsi" w:cstheme="majorHAnsi"/>
        </w:rPr>
        <w:t xml:space="preserve"> attendance </w:t>
      </w:r>
      <w:r>
        <w:rPr>
          <w:rFonts w:asciiTheme="majorHAnsi" w:hAnsiTheme="majorHAnsi" w:cstheme="majorHAnsi"/>
        </w:rPr>
        <w:t>is 50% or below</w:t>
      </w:r>
      <w:r w:rsidR="00501728">
        <w:rPr>
          <w:rFonts w:asciiTheme="majorHAnsi" w:hAnsiTheme="majorHAnsi" w:cstheme="majorHAnsi"/>
        </w:rPr>
        <w:t xml:space="preserve"> (missing at least half of their education)</w:t>
      </w:r>
      <w:r>
        <w:rPr>
          <w:rFonts w:asciiTheme="majorHAnsi" w:hAnsiTheme="majorHAnsi" w:cstheme="majorHAnsi"/>
        </w:rPr>
        <w:t xml:space="preserve"> is classed as severely absent and </w:t>
      </w:r>
      <w:r w:rsidR="00501728">
        <w:rPr>
          <w:rFonts w:asciiTheme="majorHAnsi" w:hAnsiTheme="majorHAnsi" w:cstheme="majorHAnsi"/>
        </w:rPr>
        <w:t>this will trigger</w:t>
      </w:r>
      <w:r>
        <w:rPr>
          <w:rFonts w:asciiTheme="majorHAnsi" w:hAnsiTheme="majorHAnsi" w:cstheme="majorHAnsi"/>
        </w:rPr>
        <w:t xml:space="preserve"> </w:t>
      </w:r>
      <w:r w:rsidR="00501728">
        <w:rPr>
          <w:rFonts w:asciiTheme="majorHAnsi" w:hAnsiTheme="majorHAnsi" w:cstheme="majorHAnsi"/>
        </w:rPr>
        <w:t xml:space="preserve">a </w:t>
      </w:r>
      <w:r>
        <w:rPr>
          <w:rFonts w:asciiTheme="majorHAnsi" w:hAnsiTheme="majorHAnsi" w:cstheme="majorHAnsi"/>
        </w:rPr>
        <w:t xml:space="preserve">meeting </w:t>
      </w:r>
      <w:r w:rsidR="00501728">
        <w:rPr>
          <w:rFonts w:asciiTheme="majorHAnsi" w:hAnsiTheme="majorHAnsi" w:cstheme="majorHAnsi"/>
        </w:rPr>
        <w:t xml:space="preserve">with the </w:t>
      </w:r>
      <w:r w:rsidR="00E823AD">
        <w:rPr>
          <w:rFonts w:asciiTheme="majorHAnsi" w:hAnsiTheme="majorHAnsi" w:cstheme="majorHAnsi"/>
        </w:rPr>
        <w:t>Family Liaison/</w:t>
      </w:r>
      <w:r w:rsidR="00501728">
        <w:rPr>
          <w:rFonts w:asciiTheme="majorHAnsi" w:hAnsiTheme="majorHAnsi" w:cstheme="majorHAnsi"/>
        </w:rPr>
        <w:t>Attendance Office</w:t>
      </w:r>
      <w:r w:rsidR="009C29DC">
        <w:rPr>
          <w:rFonts w:asciiTheme="majorHAnsi" w:hAnsiTheme="majorHAnsi" w:cstheme="majorHAnsi"/>
        </w:rPr>
        <w:t xml:space="preserve"> </w:t>
      </w:r>
      <w:r w:rsidR="00E823AD">
        <w:rPr>
          <w:rFonts w:asciiTheme="majorHAnsi" w:hAnsiTheme="majorHAnsi" w:cstheme="majorHAnsi"/>
        </w:rPr>
        <w:t>and SLT</w:t>
      </w:r>
      <w:r w:rsidR="00501728">
        <w:rPr>
          <w:rFonts w:asciiTheme="majorHAnsi" w:hAnsiTheme="majorHAnsi" w:cstheme="majorHAnsi"/>
        </w:rPr>
        <w:t>.</w:t>
      </w:r>
      <w:r w:rsidR="00E823AD">
        <w:rPr>
          <w:rFonts w:asciiTheme="majorHAnsi" w:hAnsiTheme="majorHAnsi" w:cstheme="majorHAnsi"/>
        </w:rPr>
        <w:t xml:space="preserve"> </w:t>
      </w:r>
      <w:r w:rsidR="00501728">
        <w:rPr>
          <w:rFonts w:asciiTheme="majorHAnsi" w:hAnsiTheme="majorHAnsi" w:cstheme="majorHAnsi"/>
        </w:rPr>
        <w:t>In addition, permission will be sought</w:t>
      </w:r>
      <w:r>
        <w:rPr>
          <w:rFonts w:asciiTheme="majorHAnsi" w:hAnsiTheme="majorHAnsi" w:cstheme="majorHAnsi"/>
        </w:rPr>
        <w:t xml:space="preserve"> from parents/carers to discuss their </w:t>
      </w:r>
      <w:r w:rsidR="0094025F">
        <w:rPr>
          <w:rFonts w:asciiTheme="majorHAnsi" w:hAnsiTheme="majorHAnsi" w:cstheme="majorHAnsi"/>
        </w:rPr>
        <w:t>child’s</w:t>
      </w:r>
      <w:r>
        <w:rPr>
          <w:rFonts w:asciiTheme="majorHAnsi" w:hAnsiTheme="majorHAnsi" w:cstheme="majorHAnsi"/>
        </w:rPr>
        <w:t xml:space="preserve"> attendance at </w:t>
      </w:r>
      <w:r w:rsidR="0094025F">
        <w:rPr>
          <w:rFonts w:asciiTheme="majorHAnsi" w:hAnsiTheme="majorHAnsi" w:cstheme="majorHAnsi"/>
        </w:rPr>
        <w:t>our monthly Team Around the School</w:t>
      </w:r>
      <w:r w:rsidR="00501728">
        <w:rPr>
          <w:rFonts w:asciiTheme="majorHAnsi" w:hAnsiTheme="majorHAnsi" w:cstheme="majorHAnsi"/>
        </w:rPr>
        <w:t xml:space="preserve"> (TAS)</w:t>
      </w:r>
      <w:r w:rsidR="0094025F">
        <w:rPr>
          <w:rFonts w:asciiTheme="majorHAnsi" w:hAnsiTheme="majorHAnsi" w:cstheme="majorHAnsi"/>
        </w:rPr>
        <w:t xml:space="preserve"> Meetings. </w:t>
      </w:r>
      <w:r w:rsidR="00501728">
        <w:rPr>
          <w:rFonts w:asciiTheme="majorHAnsi" w:hAnsiTheme="majorHAnsi" w:cstheme="majorHAnsi"/>
        </w:rPr>
        <w:t xml:space="preserve"> This will allow a multi-agency response to support the family in improving their child’s attendance. </w:t>
      </w:r>
    </w:p>
    <w:bookmarkEnd w:id="1"/>
    <w:p w14:paraId="63E5BFBD" w14:textId="77777777" w:rsidR="008B7F23" w:rsidRPr="007E5A05" w:rsidRDefault="008B7F23" w:rsidP="00440240">
      <w:pPr>
        <w:jc w:val="both"/>
        <w:rPr>
          <w:rFonts w:asciiTheme="majorHAnsi" w:hAnsiTheme="majorHAnsi" w:cstheme="majorHAnsi"/>
        </w:rPr>
      </w:pPr>
    </w:p>
    <w:p w14:paraId="04254E30" w14:textId="18B0DCFD" w:rsidR="4D93AAEA" w:rsidRDefault="4D93AAEA" w:rsidP="4D93AAEA">
      <w:pPr>
        <w:spacing w:line="259" w:lineRule="auto"/>
        <w:ind w:left="426"/>
        <w:jc w:val="both"/>
        <w:rPr>
          <w:rFonts w:asciiTheme="majorHAnsi" w:hAnsiTheme="majorHAnsi" w:cstheme="majorBidi"/>
          <w:highlight w:val="yellow"/>
        </w:rPr>
      </w:pPr>
      <w:r w:rsidRPr="4D93AAEA">
        <w:rPr>
          <w:rFonts w:asciiTheme="majorHAnsi" w:hAnsiTheme="majorHAnsi" w:cstheme="majorBidi"/>
        </w:rPr>
        <w:t>As a special</w:t>
      </w:r>
      <w:r w:rsidR="00E823AD">
        <w:rPr>
          <w:rFonts w:asciiTheme="majorHAnsi" w:hAnsiTheme="majorHAnsi" w:cstheme="majorBidi"/>
        </w:rPr>
        <w:t>ist SEND</w:t>
      </w:r>
      <w:r w:rsidRPr="4D93AAEA">
        <w:rPr>
          <w:rFonts w:asciiTheme="majorHAnsi" w:hAnsiTheme="majorHAnsi" w:cstheme="majorBidi"/>
        </w:rPr>
        <w:t xml:space="preserve"> school, High Well has a limited number of places available.  Pupils who are persistently absent or severely absent are unable to benefit fully from the specialist education</w:t>
      </w:r>
      <w:r w:rsidR="009C29DC">
        <w:rPr>
          <w:rFonts w:asciiTheme="majorHAnsi" w:hAnsiTheme="majorHAnsi" w:cstheme="majorBidi"/>
        </w:rPr>
        <w:t xml:space="preserve"> offer that can have a huge impact on their lives and opportunities for their futures</w:t>
      </w:r>
      <w:r w:rsidRPr="4D93AAEA">
        <w:rPr>
          <w:rFonts w:asciiTheme="majorHAnsi" w:hAnsiTheme="majorHAnsi" w:cstheme="majorBidi"/>
        </w:rPr>
        <w:t xml:space="preserve">. </w:t>
      </w:r>
    </w:p>
    <w:p w14:paraId="78F4C31A" w14:textId="77777777" w:rsidR="005A52A5" w:rsidRDefault="005A52A5" w:rsidP="00440240">
      <w:pPr>
        <w:ind w:left="426"/>
        <w:jc w:val="both"/>
        <w:rPr>
          <w:rFonts w:asciiTheme="majorHAnsi" w:hAnsiTheme="majorHAnsi" w:cstheme="majorHAnsi"/>
          <w:u w:val="single"/>
        </w:rPr>
      </w:pPr>
    </w:p>
    <w:p w14:paraId="72CABCD9" w14:textId="0C502053" w:rsidR="00501728" w:rsidRDefault="00501728" w:rsidP="00440240">
      <w:pPr>
        <w:ind w:left="426"/>
        <w:jc w:val="both"/>
        <w:rPr>
          <w:rFonts w:asciiTheme="majorHAnsi" w:hAnsiTheme="majorHAnsi" w:cstheme="majorHAnsi"/>
          <w:u w:val="single"/>
        </w:rPr>
      </w:pPr>
      <w:r>
        <w:rPr>
          <w:rFonts w:asciiTheme="majorHAnsi" w:hAnsiTheme="majorHAnsi" w:cstheme="majorHAnsi"/>
          <w:u w:val="single"/>
        </w:rPr>
        <w:t>Home to School transport</w:t>
      </w:r>
    </w:p>
    <w:p w14:paraId="4F51CC60" w14:textId="0F7C6D85" w:rsidR="00501728" w:rsidRDefault="00501728" w:rsidP="00440240">
      <w:pPr>
        <w:ind w:left="426"/>
        <w:jc w:val="both"/>
        <w:rPr>
          <w:rFonts w:asciiTheme="majorHAnsi" w:hAnsiTheme="majorHAnsi" w:cstheme="majorHAnsi"/>
          <w:u w:val="single"/>
        </w:rPr>
      </w:pPr>
    </w:p>
    <w:p w14:paraId="33823DA4" w14:textId="3F284D9B" w:rsidR="00501728" w:rsidRPr="00501728" w:rsidRDefault="00501728" w:rsidP="00440240">
      <w:pPr>
        <w:ind w:left="426"/>
        <w:jc w:val="both"/>
        <w:rPr>
          <w:rFonts w:asciiTheme="majorHAnsi" w:hAnsiTheme="majorHAnsi" w:cstheme="majorHAnsi"/>
        </w:rPr>
      </w:pPr>
      <w:r>
        <w:rPr>
          <w:rFonts w:asciiTheme="majorHAnsi" w:hAnsiTheme="majorHAnsi" w:cstheme="majorHAnsi"/>
        </w:rPr>
        <w:t xml:space="preserve">Most pupils at High Well </w:t>
      </w:r>
      <w:r w:rsidR="009C29DC">
        <w:rPr>
          <w:rFonts w:asciiTheme="majorHAnsi" w:hAnsiTheme="majorHAnsi" w:cstheme="majorHAnsi"/>
        </w:rPr>
        <w:t xml:space="preserve">School </w:t>
      </w:r>
      <w:r>
        <w:rPr>
          <w:rFonts w:asciiTheme="majorHAnsi" w:hAnsiTheme="majorHAnsi" w:cstheme="majorHAnsi"/>
        </w:rPr>
        <w:t>are transported to and from school by Wakefield’s Home to School transport service.</w:t>
      </w:r>
      <w:r w:rsidR="005A52A5">
        <w:rPr>
          <w:rFonts w:asciiTheme="majorHAnsi" w:hAnsiTheme="majorHAnsi" w:cstheme="majorHAnsi"/>
        </w:rPr>
        <w:t xml:space="preserve">  </w:t>
      </w:r>
      <w:r w:rsidR="002D417F">
        <w:rPr>
          <w:rFonts w:asciiTheme="majorHAnsi" w:hAnsiTheme="majorHAnsi" w:cstheme="majorHAnsi"/>
        </w:rPr>
        <w:t xml:space="preserve">Consideration </w:t>
      </w:r>
      <w:r w:rsidR="009C29DC">
        <w:rPr>
          <w:rFonts w:asciiTheme="majorHAnsi" w:hAnsiTheme="majorHAnsi" w:cstheme="majorHAnsi"/>
        </w:rPr>
        <w:t>may</w:t>
      </w:r>
      <w:r w:rsidR="002D417F">
        <w:rPr>
          <w:rFonts w:asciiTheme="majorHAnsi" w:hAnsiTheme="majorHAnsi" w:cstheme="majorHAnsi"/>
        </w:rPr>
        <w:t xml:space="preserve"> be given </w:t>
      </w:r>
      <w:r w:rsidR="009C29DC">
        <w:rPr>
          <w:rFonts w:asciiTheme="majorHAnsi" w:hAnsiTheme="majorHAnsi" w:cstheme="majorHAnsi"/>
        </w:rPr>
        <w:t>t</w:t>
      </w:r>
      <w:r w:rsidR="002D417F">
        <w:rPr>
          <w:rFonts w:asciiTheme="majorHAnsi" w:hAnsiTheme="majorHAnsi" w:cstheme="majorHAnsi"/>
        </w:rPr>
        <w:t>o the removal of this service for pupils who are persistently absent or severely absent with responsibility for transporting to and from school transferring to parent/carers.</w:t>
      </w:r>
      <w:r w:rsidR="009C29DC">
        <w:rPr>
          <w:rFonts w:asciiTheme="majorHAnsi" w:hAnsiTheme="majorHAnsi" w:cstheme="majorHAnsi"/>
        </w:rPr>
        <w:t xml:space="preserve"> It is extremely important that every child attends school every day.</w:t>
      </w:r>
    </w:p>
    <w:p w14:paraId="60ACF4EA" w14:textId="77777777" w:rsidR="00501728" w:rsidRDefault="00501728" w:rsidP="00440240">
      <w:pPr>
        <w:ind w:left="426"/>
        <w:jc w:val="both"/>
        <w:rPr>
          <w:rFonts w:asciiTheme="majorHAnsi" w:hAnsiTheme="majorHAnsi" w:cstheme="majorHAnsi"/>
          <w:u w:val="single"/>
        </w:rPr>
      </w:pPr>
    </w:p>
    <w:p w14:paraId="7FF9A6B9" w14:textId="101A6BF9" w:rsidR="008B7F23" w:rsidRPr="007E5A05" w:rsidRDefault="008B7F23" w:rsidP="00440240">
      <w:pPr>
        <w:ind w:left="426"/>
        <w:jc w:val="both"/>
        <w:rPr>
          <w:rFonts w:asciiTheme="majorHAnsi" w:hAnsiTheme="majorHAnsi" w:cstheme="majorHAnsi"/>
          <w:u w:val="single"/>
        </w:rPr>
      </w:pPr>
      <w:r w:rsidRPr="007E5A05">
        <w:rPr>
          <w:rFonts w:asciiTheme="majorHAnsi" w:hAnsiTheme="majorHAnsi" w:cstheme="majorHAnsi"/>
          <w:u w:val="single"/>
        </w:rPr>
        <w:t>Penalty Notice</w:t>
      </w:r>
    </w:p>
    <w:p w14:paraId="277E0B15" w14:textId="77777777" w:rsidR="008B7F23" w:rsidRPr="007E5A05" w:rsidRDefault="008B7F23" w:rsidP="00440240">
      <w:pPr>
        <w:ind w:left="426"/>
        <w:jc w:val="both"/>
        <w:rPr>
          <w:rFonts w:asciiTheme="majorHAnsi" w:hAnsiTheme="majorHAnsi" w:cstheme="majorHAnsi"/>
          <w:b/>
        </w:rPr>
      </w:pPr>
    </w:p>
    <w:p w14:paraId="297BF27B" w14:textId="367046B2" w:rsidR="008B7F23" w:rsidRPr="007E5A05" w:rsidRDefault="00AA7A6D" w:rsidP="00440240">
      <w:pPr>
        <w:ind w:left="426"/>
        <w:jc w:val="both"/>
        <w:rPr>
          <w:rFonts w:asciiTheme="majorHAnsi" w:hAnsiTheme="majorHAnsi" w:cstheme="majorHAnsi"/>
        </w:rPr>
      </w:pPr>
      <w:r>
        <w:rPr>
          <w:rFonts w:asciiTheme="majorHAnsi" w:hAnsiTheme="majorHAnsi" w:cstheme="majorHAnsi"/>
        </w:rPr>
        <w:t xml:space="preserve">If all support and interventions are unsuccessful, </w:t>
      </w:r>
      <w:r w:rsidR="008B7F23" w:rsidRPr="007E5A05">
        <w:rPr>
          <w:rFonts w:asciiTheme="majorHAnsi" w:hAnsiTheme="majorHAnsi" w:cstheme="majorHAnsi"/>
        </w:rPr>
        <w:t xml:space="preserve">High Well </w:t>
      </w:r>
      <w:r w:rsidR="009C29DC">
        <w:rPr>
          <w:rFonts w:asciiTheme="majorHAnsi" w:hAnsiTheme="majorHAnsi" w:cstheme="majorHAnsi"/>
        </w:rPr>
        <w:t xml:space="preserve">School </w:t>
      </w:r>
      <w:r w:rsidR="008B7F23" w:rsidRPr="007E5A05">
        <w:rPr>
          <w:rFonts w:asciiTheme="majorHAnsi" w:hAnsiTheme="majorHAnsi" w:cstheme="majorHAnsi"/>
        </w:rPr>
        <w:t xml:space="preserve">may take the decision to </w:t>
      </w:r>
      <w:r w:rsidR="009C29DC">
        <w:rPr>
          <w:rFonts w:asciiTheme="majorHAnsi" w:hAnsiTheme="majorHAnsi" w:cstheme="majorHAnsi"/>
        </w:rPr>
        <w:t>discuss a child’s absence with the EWO,</w:t>
      </w:r>
      <w:r w:rsidR="008B7F23" w:rsidRPr="007E5A05">
        <w:rPr>
          <w:rFonts w:asciiTheme="majorHAnsi" w:hAnsiTheme="majorHAnsi" w:cstheme="majorHAnsi"/>
        </w:rPr>
        <w:t xml:space="preserve"> where there is prolonged ‘Persistent Absence’.</w:t>
      </w:r>
      <w:r w:rsidR="009C29DC">
        <w:rPr>
          <w:rFonts w:asciiTheme="majorHAnsi" w:hAnsiTheme="majorHAnsi" w:cstheme="majorHAnsi"/>
        </w:rPr>
        <w:t xml:space="preserve"> We will do everything we can as a school to resolve and promote working with families before any penalties are given.</w:t>
      </w:r>
      <w:r w:rsidR="008B7F23" w:rsidRPr="007E5A05">
        <w:rPr>
          <w:rFonts w:asciiTheme="majorHAnsi" w:hAnsiTheme="majorHAnsi" w:cstheme="majorHAnsi"/>
        </w:rPr>
        <w:t xml:space="preserve">  This process can involve an initial Penalty Notice arising from any of the following circumstances:</w:t>
      </w:r>
    </w:p>
    <w:p w14:paraId="131227F6" w14:textId="77777777" w:rsidR="008B7F23" w:rsidRPr="007E5A05" w:rsidRDefault="008B7F23" w:rsidP="00440240">
      <w:pPr>
        <w:ind w:left="426"/>
        <w:jc w:val="both"/>
        <w:rPr>
          <w:rFonts w:asciiTheme="majorHAnsi" w:hAnsiTheme="majorHAnsi" w:cstheme="majorHAnsi"/>
        </w:rPr>
      </w:pPr>
    </w:p>
    <w:p w14:paraId="3A93C296" w14:textId="29BD4F1E"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No improvements following Fast track review meeting</w:t>
      </w:r>
      <w:r w:rsidR="009C29DC">
        <w:rPr>
          <w:rFonts w:asciiTheme="majorHAnsi" w:hAnsiTheme="majorHAnsi" w:cstheme="majorHAnsi"/>
        </w:rPr>
        <w:t xml:space="preserve"> or other meetings regarding attendance.</w:t>
      </w:r>
    </w:p>
    <w:p w14:paraId="519CD380" w14:textId="7777777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Attendance falls below 90%</w:t>
      </w:r>
    </w:p>
    <w:p w14:paraId="086ABBA2" w14:textId="7777777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Inappropriate condoned parental absence</w:t>
      </w:r>
    </w:p>
    <w:p w14:paraId="01ACD912" w14:textId="0C54EBF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Unauthorised term time holidays</w:t>
      </w:r>
    </w:p>
    <w:p w14:paraId="5F104940" w14:textId="7777777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Persistent late arrival to school</w:t>
      </w:r>
    </w:p>
    <w:p w14:paraId="0ED7018F" w14:textId="7777777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Truancy or absconding from school</w:t>
      </w:r>
    </w:p>
    <w:p w14:paraId="6963853E" w14:textId="77777777" w:rsidR="008B7F23" w:rsidRPr="007E5A05" w:rsidRDefault="008B7F23" w:rsidP="00440240">
      <w:pPr>
        <w:widowControl w:val="0"/>
        <w:numPr>
          <w:ilvl w:val="0"/>
          <w:numId w:val="5"/>
        </w:numPr>
        <w:kinsoku w:val="0"/>
        <w:ind w:left="426" w:firstLine="0"/>
        <w:jc w:val="both"/>
        <w:rPr>
          <w:rFonts w:asciiTheme="majorHAnsi" w:hAnsiTheme="majorHAnsi" w:cstheme="majorHAnsi"/>
        </w:rPr>
      </w:pPr>
      <w:r w:rsidRPr="007E5A05">
        <w:rPr>
          <w:rFonts w:asciiTheme="majorHAnsi" w:hAnsiTheme="majorHAnsi" w:cstheme="majorHAnsi"/>
        </w:rPr>
        <w:t>A minimum of 10 school sessions lost to unauthorised absence</w:t>
      </w:r>
    </w:p>
    <w:p w14:paraId="29FB8181" w14:textId="77777777" w:rsidR="008B7F23" w:rsidRPr="007E5A05" w:rsidRDefault="008B7F23" w:rsidP="00440240">
      <w:pPr>
        <w:ind w:left="426"/>
        <w:jc w:val="both"/>
        <w:rPr>
          <w:rFonts w:asciiTheme="majorHAnsi" w:hAnsiTheme="majorHAnsi" w:cstheme="majorHAnsi"/>
        </w:rPr>
      </w:pPr>
    </w:p>
    <w:p w14:paraId="30A3ED82" w14:textId="77777777" w:rsidR="008B7F23" w:rsidRPr="007E5A05" w:rsidRDefault="008B7F23" w:rsidP="00440240">
      <w:pPr>
        <w:ind w:left="426"/>
        <w:jc w:val="both"/>
        <w:rPr>
          <w:rFonts w:asciiTheme="majorHAnsi" w:hAnsiTheme="majorHAnsi" w:cstheme="majorHAnsi"/>
        </w:rPr>
      </w:pPr>
    </w:p>
    <w:p w14:paraId="49B8EF44" w14:textId="5E6D74AB"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The cost of the penalty notice is £</w:t>
      </w:r>
      <w:r w:rsidR="0053277D">
        <w:rPr>
          <w:rFonts w:asciiTheme="majorHAnsi" w:hAnsiTheme="majorHAnsi" w:cstheme="majorHAnsi"/>
        </w:rPr>
        <w:t>8</w:t>
      </w:r>
      <w:r w:rsidRPr="007E5A05">
        <w:rPr>
          <w:rFonts w:asciiTheme="majorHAnsi" w:hAnsiTheme="majorHAnsi" w:cstheme="majorHAnsi"/>
        </w:rPr>
        <w:t>0 per parent/carer, per child if paid within 21 days of the receipt of the Notice, increasing to £1</w:t>
      </w:r>
      <w:r w:rsidR="0053277D">
        <w:rPr>
          <w:rFonts w:asciiTheme="majorHAnsi" w:hAnsiTheme="majorHAnsi" w:cstheme="majorHAnsi"/>
        </w:rPr>
        <w:t>6</w:t>
      </w:r>
      <w:r w:rsidRPr="007E5A05">
        <w:rPr>
          <w:rFonts w:asciiTheme="majorHAnsi" w:hAnsiTheme="majorHAnsi" w:cstheme="majorHAnsi"/>
        </w:rPr>
        <w:t xml:space="preserve">0 if paid after 21 days but within 28 days of receipt of the notice.  If the Local Authority does not receive payment they may then progress the matter to the Magistrates Court.  High Well School does not receive any monies attributed to the penalty notice. </w:t>
      </w:r>
    </w:p>
    <w:p w14:paraId="56BFD466" w14:textId="77777777" w:rsidR="008B7F23" w:rsidRPr="007E5A05" w:rsidRDefault="008B7F23" w:rsidP="00440240">
      <w:pPr>
        <w:jc w:val="both"/>
        <w:rPr>
          <w:rFonts w:asciiTheme="majorHAnsi" w:hAnsiTheme="majorHAnsi" w:cstheme="majorHAnsi"/>
          <w:b/>
        </w:rPr>
      </w:pPr>
    </w:p>
    <w:p w14:paraId="18443EF3" w14:textId="74377873" w:rsidR="008B7F23" w:rsidRPr="007E5A05" w:rsidRDefault="008B7F23" w:rsidP="00440240">
      <w:pPr>
        <w:ind w:left="426"/>
        <w:jc w:val="both"/>
        <w:rPr>
          <w:rFonts w:asciiTheme="majorHAnsi" w:hAnsiTheme="majorHAnsi" w:cstheme="majorHAnsi"/>
          <w:u w:val="single"/>
        </w:rPr>
      </w:pPr>
      <w:r w:rsidRPr="007E5A05">
        <w:rPr>
          <w:rFonts w:asciiTheme="majorHAnsi" w:hAnsiTheme="majorHAnsi" w:cstheme="majorHAnsi"/>
          <w:u w:val="single"/>
        </w:rPr>
        <w:t>Parental Prosecution</w:t>
      </w:r>
    </w:p>
    <w:p w14:paraId="0D2FA75A" w14:textId="77777777" w:rsidR="008B7F23" w:rsidRPr="007E5A05" w:rsidRDefault="008B7F23" w:rsidP="00440240">
      <w:pPr>
        <w:ind w:left="426"/>
        <w:jc w:val="both"/>
        <w:rPr>
          <w:rFonts w:asciiTheme="majorHAnsi" w:hAnsiTheme="majorHAnsi" w:cstheme="majorHAnsi"/>
          <w:b/>
        </w:rPr>
      </w:pPr>
    </w:p>
    <w:p w14:paraId="7833EE93" w14:textId="16E4629E" w:rsidR="008B7F23" w:rsidRPr="007E5A05" w:rsidRDefault="00AA7A6D" w:rsidP="00440240">
      <w:pPr>
        <w:ind w:left="426"/>
        <w:jc w:val="both"/>
        <w:rPr>
          <w:rFonts w:asciiTheme="majorHAnsi" w:hAnsiTheme="majorHAnsi" w:cstheme="majorHAnsi"/>
        </w:rPr>
      </w:pPr>
      <w:r>
        <w:rPr>
          <w:rFonts w:asciiTheme="majorHAnsi" w:hAnsiTheme="majorHAnsi" w:cstheme="majorHAnsi"/>
        </w:rPr>
        <w:t xml:space="preserve">High Well </w:t>
      </w:r>
      <w:r w:rsidR="009C29DC">
        <w:rPr>
          <w:rFonts w:asciiTheme="majorHAnsi" w:hAnsiTheme="majorHAnsi" w:cstheme="majorHAnsi"/>
        </w:rPr>
        <w:t xml:space="preserve">School </w:t>
      </w:r>
      <w:r>
        <w:rPr>
          <w:rFonts w:asciiTheme="majorHAnsi" w:hAnsiTheme="majorHAnsi" w:cstheme="majorHAnsi"/>
        </w:rPr>
        <w:t>work closely to support families in an attempt to avoid legal proceedings however p</w:t>
      </w:r>
      <w:r w:rsidR="008B7F23" w:rsidRPr="007E5A05">
        <w:rPr>
          <w:rFonts w:asciiTheme="majorHAnsi" w:hAnsiTheme="majorHAnsi" w:cstheme="majorHAnsi"/>
        </w:rPr>
        <w:t xml:space="preserve">arents/carers are legally responsible for ensuring their child receives a </w:t>
      </w:r>
      <w:r w:rsidR="00501728" w:rsidRPr="007E5A05">
        <w:rPr>
          <w:rFonts w:asciiTheme="majorHAnsi" w:hAnsiTheme="majorHAnsi" w:cstheme="majorHAnsi"/>
        </w:rPr>
        <w:t>full-time</w:t>
      </w:r>
      <w:r w:rsidR="008B7F23" w:rsidRPr="007E5A05">
        <w:rPr>
          <w:rFonts w:asciiTheme="majorHAnsi" w:hAnsiTheme="majorHAnsi" w:cstheme="majorHAnsi"/>
        </w:rPr>
        <w:t xml:space="preserve"> education.  Failure to do so may lead to a parental prosecution in the Magistrates Court and the possibility of receiving a Parenting Order or a fine up to £2,500 or a prison sentence for each parent/carer.</w:t>
      </w:r>
    </w:p>
    <w:p w14:paraId="7B547728" w14:textId="77777777" w:rsidR="008B7F23" w:rsidRPr="007E5A05" w:rsidRDefault="008B7F23" w:rsidP="00440240">
      <w:pPr>
        <w:ind w:left="426"/>
        <w:jc w:val="both"/>
        <w:rPr>
          <w:rFonts w:asciiTheme="majorHAnsi" w:hAnsiTheme="majorHAnsi" w:cstheme="majorHAnsi"/>
        </w:rPr>
      </w:pPr>
    </w:p>
    <w:p w14:paraId="726C402D" w14:textId="2FCC5D6F"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 xml:space="preserve">Prosecutions at this level would only be sought in exceptional circumstances, where the school felt all strategies had been used in seeking to improve attendance and that parents/carers were </w:t>
      </w:r>
      <w:r w:rsidR="00AA7A6D">
        <w:rPr>
          <w:rFonts w:asciiTheme="majorHAnsi" w:hAnsiTheme="majorHAnsi" w:cstheme="majorHAnsi"/>
        </w:rPr>
        <w:t>not cooperating.</w:t>
      </w:r>
      <w:r w:rsidRPr="007E5A05">
        <w:rPr>
          <w:rFonts w:asciiTheme="majorHAnsi" w:hAnsiTheme="majorHAnsi" w:cstheme="majorHAnsi"/>
        </w:rPr>
        <w:t xml:space="preserve"> </w:t>
      </w:r>
    </w:p>
    <w:p w14:paraId="3DE6E7EC" w14:textId="77777777" w:rsidR="008B7F23" w:rsidRPr="007E5A05" w:rsidRDefault="008B7F23" w:rsidP="00440240">
      <w:pPr>
        <w:jc w:val="both"/>
        <w:rPr>
          <w:rFonts w:asciiTheme="majorHAnsi" w:hAnsiTheme="majorHAnsi" w:cstheme="majorHAnsi"/>
        </w:rPr>
      </w:pPr>
    </w:p>
    <w:p w14:paraId="5E5C2006" w14:textId="420DD712" w:rsidR="008B7F23" w:rsidRPr="007E5A05" w:rsidRDefault="008B7F23" w:rsidP="00440240">
      <w:pPr>
        <w:ind w:left="426"/>
        <w:jc w:val="both"/>
        <w:rPr>
          <w:rFonts w:asciiTheme="majorHAnsi" w:hAnsiTheme="majorHAnsi" w:cstheme="majorHAnsi"/>
          <w:u w:val="single"/>
        </w:rPr>
      </w:pPr>
      <w:r w:rsidRPr="007E5A05">
        <w:rPr>
          <w:rFonts w:asciiTheme="majorHAnsi" w:hAnsiTheme="majorHAnsi" w:cstheme="majorHAnsi"/>
          <w:u w:val="single"/>
        </w:rPr>
        <w:t>Education Supervision Order</w:t>
      </w:r>
    </w:p>
    <w:p w14:paraId="0F457779" w14:textId="77777777" w:rsidR="008B7F23" w:rsidRPr="007E5A05" w:rsidRDefault="008B7F23" w:rsidP="00440240">
      <w:pPr>
        <w:ind w:left="426"/>
        <w:jc w:val="both"/>
        <w:rPr>
          <w:rFonts w:asciiTheme="majorHAnsi" w:hAnsiTheme="majorHAnsi" w:cstheme="majorHAnsi"/>
          <w:b/>
        </w:rPr>
      </w:pPr>
    </w:p>
    <w:p w14:paraId="77052902" w14:textId="3565A527" w:rsidR="008B7F23" w:rsidRDefault="008B7F23" w:rsidP="00440240">
      <w:pPr>
        <w:ind w:left="426"/>
        <w:jc w:val="both"/>
        <w:rPr>
          <w:rFonts w:asciiTheme="majorHAnsi" w:hAnsiTheme="majorHAnsi" w:cstheme="majorHAnsi"/>
        </w:rPr>
      </w:pPr>
      <w:r w:rsidRPr="007E5A05">
        <w:rPr>
          <w:rFonts w:asciiTheme="majorHAnsi" w:hAnsiTheme="majorHAnsi" w:cstheme="majorHAnsi"/>
        </w:rPr>
        <w:t>An Education Supervision Order can be used in order to work with families and schools, often with the support of external agencies, to secure a return to regular attendance.  An application to secure an Education Supervision Order is heard by the Family Proceedings Court</w:t>
      </w:r>
      <w:r w:rsidR="00AA7A6D">
        <w:rPr>
          <w:rFonts w:asciiTheme="majorHAnsi" w:hAnsiTheme="majorHAnsi" w:cstheme="majorHAnsi"/>
        </w:rPr>
        <w:t>, a process which happens outside of school.</w:t>
      </w:r>
      <w:r w:rsidRPr="007E5A05">
        <w:rPr>
          <w:rFonts w:asciiTheme="majorHAnsi" w:hAnsiTheme="majorHAnsi" w:cstheme="majorHAnsi"/>
        </w:rPr>
        <w:t xml:space="preserve"> </w:t>
      </w:r>
    </w:p>
    <w:p w14:paraId="395336AA" w14:textId="77777777" w:rsidR="00207205" w:rsidRDefault="00207205" w:rsidP="00440240">
      <w:pPr>
        <w:ind w:left="426"/>
        <w:jc w:val="both"/>
        <w:rPr>
          <w:rFonts w:asciiTheme="majorHAnsi" w:hAnsiTheme="majorHAnsi" w:cstheme="majorHAnsi"/>
        </w:rPr>
      </w:pPr>
    </w:p>
    <w:p w14:paraId="7607438D" w14:textId="5D0DEE1C" w:rsidR="00332374"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5</w:t>
      </w:r>
      <w:r w:rsidRPr="007E5A05">
        <w:rPr>
          <w:rFonts w:asciiTheme="majorHAnsi" w:hAnsiTheme="majorHAnsi" w:cstheme="majorHAnsi"/>
          <w:sz w:val="24"/>
          <w:szCs w:val="24"/>
        </w:rPr>
        <w:t>.</w:t>
      </w:r>
      <w:r w:rsidRPr="007E5A05">
        <w:rPr>
          <w:rFonts w:asciiTheme="majorHAnsi" w:hAnsiTheme="majorHAnsi" w:cstheme="majorHAnsi"/>
          <w:sz w:val="24"/>
          <w:szCs w:val="24"/>
        </w:rPr>
        <w:tab/>
      </w:r>
      <w:r>
        <w:rPr>
          <w:rFonts w:asciiTheme="majorHAnsi" w:hAnsiTheme="majorHAnsi" w:cstheme="majorHAnsi"/>
          <w:sz w:val="24"/>
          <w:szCs w:val="24"/>
        </w:rPr>
        <w:t xml:space="preserve">Strategies for </w:t>
      </w:r>
      <w:r w:rsidR="002D417F">
        <w:rPr>
          <w:rFonts w:asciiTheme="majorHAnsi" w:hAnsiTheme="majorHAnsi" w:cstheme="majorHAnsi"/>
          <w:sz w:val="24"/>
          <w:szCs w:val="24"/>
        </w:rPr>
        <w:t>P</w:t>
      </w:r>
      <w:r>
        <w:rPr>
          <w:rFonts w:asciiTheme="majorHAnsi" w:hAnsiTheme="majorHAnsi" w:cstheme="majorHAnsi"/>
          <w:sz w:val="24"/>
          <w:szCs w:val="24"/>
        </w:rPr>
        <w:t xml:space="preserve">romoting </w:t>
      </w:r>
      <w:r w:rsidR="002D417F">
        <w:rPr>
          <w:rFonts w:asciiTheme="majorHAnsi" w:hAnsiTheme="majorHAnsi" w:cstheme="majorHAnsi"/>
          <w:sz w:val="24"/>
          <w:szCs w:val="24"/>
        </w:rPr>
        <w:t>A</w:t>
      </w:r>
      <w:r>
        <w:rPr>
          <w:rFonts w:asciiTheme="majorHAnsi" w:hAnsiTheme="majorHAnsi" w:cstheme="majorHAnsi"/>
          <w:sz w:val="24"/>
          <w:szCs w:val="24"/>
        </w:rPr>
        <w:t>ttendance</w:t>
      </w:r>
      <w:r w:rsidRPr="007E5A05">
        <w:rPr>
          <w:rFonts w:asciiTheme="majorHAnsi" w:hAnsiTheme="majorHAnsi" w:cstheme="majorHAnsi"/>
          <w:sz w:val="24"/>
          <w:szCs w:val="24"/>
        </w:rPr>
        <w:t xml:space="preserve"> </w:t>
      </w:r>
    </w:p>
    <w:p w14:paraId="0FB76998" w14:textId="4AA00CAF" w:rsidR="00332374" w:rsidRPr="00CB600C" w:rsidRDefault="00332374" w:rsidP="00440240">
      <w:pPr>
        <w:shd w:val="clear" w:color="auto" w:fill="FFFFFF"/>
        <w:spacing w:before="240" w:after="240"/>
        <w:ind w:left="426"/>
        <w:jc w:val="both"/>
        <w:rPr>
          <w:rFonts w:asciiTheme="majorHAnsi" w:hAnsiTheme="majorHAnsi" w:cstheme="majorHAnsi"/>
          <w:color w:val="292929"/>
        </w:rPr>
      </w:pPr>
      <w:r w:rsidRPr="00CB600C">
        <w:rPr>
          <w:rFonts w:asciiTheme="majorHAnsi" w:hAnsiTheme="majorHAnsi" w:cstheme="majorHAnsi"/>
          <w:color w:val="292929"/>
        </w:rPr>
        <w:t xml:space="preserve">High Well </w:t>
      </w:r>
      <w:r w:rsidR="009C29DC">
        <w:rPr>
          <w:rFonts w:asciiTheme="majorHAnsi" w:hAnsiTheme="majorHAnsi" w:cstheme="majorHAnsi"/>
          <w:color w:val="292929"/>
        </w:rPr>
        <w:t xml:space="preserve">School </w:t>
      </w:r>
      <w:r>
        <w:rPr>
          <w:rFonts w:asciiTheme="majorHAnsi" w:hAnsiTheme="majorHAnsi" w:cstheme="majorHAnsi"/>
          <w:color w:val="292929"/>
        </w:rPr>
        <w:t>seek</w:t>
      </w:r>
      <w:r w:rsidR="002D417F">
        <w:rPr>
          <w:rFonts w:asciiTheme="majorHAnsi" w:hAnsiTheme="majorHAnsi" w:cstheme="majorHAnsi"/>
          <w:color w:val="292929"/>
        </w:rPr>
        <w:t>s</w:t>
      </w:r>
      <w:r>
        <w:rPr>
          <w:rFonts w:asciiTheme="majorHAnsi" w:hAnsiTheme="majorHAnsi" w:cstheme="majorHAnsi"/>
          <w:color w:val="292929"/>
        </w:rPr>
        <w:t xml:space="preserve"> to reward students for good attendance and have implemented a reward system to do this. </w:t>
      </w:r>
      <w:r w:rsidR="00CF3143">
        <w:rPr>
          <w:rFonts w:asciiTheme="majorHAnsi" w:hAnsiTheme="majorHAnsi" w:cstheme="majorHAnsi"/>
          <w:color w:val="292929"/>
        </w:rPr>
        <w:t>Our rewards system will recognise improvements on an individual basis.</w:t>
      </w:r>
    </w:p>
    <w:p w14:paraId="0A5A98F4" w14:textId="77777777" w:rsidR="00332374" w:rsidRPr="007E5A05" w:rsidRDefault="00332374" w:rsidP="00440240">
      <w:pPr>
        <w:shd w:val="clear" w:color="auto" w:fill="FFFFFF"/>
        <w:spacing w:before="240" w:after="240"/>
        <w:ind w:left="426"/>
        <w:jc w:val="both"/>
        <w:rPr>
          <w:rFonts w:asciiTheme="majorHAnsi" w:hAnsiTheme="majorHAnsi" w:cstheme="majorHAnsi"/>
          <w:color w:val="292929"/>
        </w:rPr>
      </w:pPr>
      <w:r w:rsidRPr="007E5A05">
        <w:rPr>
          <w:rFonts w:asciiTheme="majorHAnsi" w:hAnsiTheme="majorHAnsi" w:cstheme="majorHAnsi"/>
          <w:color w:val="292929"/>
          <w:u w:val="single"/>
        </w:rPr>
        <w:t>Weekly</w:t>
      </w:r>
    </w:p>
    <w:p w14:paraId="50AA8CF9" w14:textId="38E74799" w:rsidR="00332374" w:rsidRPr="007E5A05" w:rsidRDefault="00332374" w:rsidP="00440240">
      <w:pPr>
        <w:shd w:val="clear" w:color="auto" w:fill="FFFFFF"/>
        <w:spacing w:before="100" w:beforeAutospacing="1" w:after="100" w:afterAutospacing="1"/>
        <w:ind w:left="426"/>
        <w:jc w:val="both"/>
        <w:rPr>
          <w:rFonts w:asciiTheme="majorHAnsi" w:hAnsiTheme="majorHAnsi" w:cstheme="majorHAnsi"/>
          <w:color w:val="292929"/>
        </w:rPr>
      </w:pPr>
      <w:r w:rsidRPr="007E5A05">
        <w:rPr>
          <w:rFonts w:asciiTheme="majorHAnsi" w:hAnsiTheme="majorHAnsi" w:cstheme="majorHAnsi"/>
          <w:color w:val="292929"/>
        </w:rPr>
        <w:t>Every pupil who achieves 100% attendance is awarded a certificate</w:t>
      </w:r>
      <w:r>
        <w:rPr>
          <w:rFonts w:asciiTheme="majorHAnsi" w:hAnsiTheme="majorHAnsi" w:cstheme="majorHAnsi"/>
          <w:color w:val="292929"/>
        </w:rPr>
        <w:t xml:space="preserve"> in assembly and a small treat </w:t>
      </w:r>
      <w:r w:rsidRPr="007E5A05">
        <w:rPr>
          <w:rFonts w:asciiTheme="majorHAnsi" w:hAnsiTheme="majorHAnsi" w:cstheme="majorHAnsi"/>
          <w:color w:val="292929"/>
        </w:rPr>
        <w:t xml:space="preserve">for them to take home. Parents/carers are sent a positive message home to </w:t>
      </w:r>
      <w:r>
        <w:rPr>
          <w:rFonts w:asciiTheme="majorHAnsi" w:hAnsiTheme="majorHAnsi" w:cstheme="majorHAnsi"/>
          <w:color w:val="292929"/>
        </w:rPr>
        <w:t xml:space="preserve">pass on our congratulations to the child and thank the parent/carer for their continued support. </w:t>
      </w:r>
      <w:r w:rsidR="00CF3143">
        <w:rPr>
          <w:rFonts w:asciiTheme="majorHAnsi" w:hAnsiTheme="majorHAnsi" w:cstheme="majorHAnsi"/>
          <w:color w:val="292929"/>
        </w:rPr>
        <w:t>We will also ensure that improvements made after attendance meetings are recognised through communication with pupil and families.</w:t>
      </w:r>
    </w:p>
    <w:p w14:paraId="39EF1F79" w14:textId="77777777" w:rsidR="00332374" w:rsidRPr="007E5A05" w:rsidRDefault="00332374" w:rsidP="00440240">
      <w:pPr>
        <w:spacing w:before="240" w:after="240"/>
        <w:ind w:left="426"/>
        <w:jc w:val="both"/>
        <w:rPr>
          <w:rFonts w:asciiTheme="majorHAnsi" w:hAnsiTheme="majorHAnsi" w:cstheme="majorHAnsi"/>
          <w:color w:val="292929"/>
        </w:rPr>
      </w:pPr>
      <w:r w:rsidRPr="007E5A05">
        <w:rPr>
          <w:rFonts w:asciiTheme="majorHAnsi" w:hAnsiTheme="majorHAnsi" w:cstheme="majorHAnsi"/>
          <w:color w:val="292929"/>
          <w:u w:val="single"/>
        </w:rPr>
        <w:t>Half-Termly</w:t>
      </w:r>
    </w:p>
    <w:p w14:paraId="259737D4" w14:textId="1FE9631C" w:rsidR="00332374" w:rsidRPr="007E5A05" w:rsidRDefault="00332374" w:rsidP="00440240">
      <w:pPr>
        <w:spacing w:before="100" w:beforeAutospacing="1" w:after="100" w:afterAutospacing="1"/>
        <w:ind w:left="426"/>
        <w:jc w:val="both"/>
        <w:rPr>
          <w:rFonts w:asciiTheme="majorHAnsi" w:hAnsiTheme="majorHAnsi" w:cstheme="majorHAnsi"/>
          <w:color w:val="292929"/>
        </w:rPr>
      </w:pPr>
      <w:r>
        <w:rPr>
          <w:rFonts w:asciiTheme="majorHAnsi" w:hAnsiTheme="majorHAnsi" w:cstheme="majorHAnsi"/>
          <w:color w:val="292929"/>
        </w:rPr>
        <w:lastRenderedPageBreak/>
        <w:t>At the end of each half term</w:t>
      </w:r>
      <w:r w:rsidR="002D417F">
        <w:rPr>
          <w:rFonts w:asciiTheme="majorHAnsi" w:hAnsiTheme="majorHAnsi" w:cstheme="majorHAnsi"/>
          <w:color w:val="292929"/>
        </w:rPr>
        <w:t>,</w:t>
      </w:r>
      <w:r>
        <w:rPr>
          <w:rFonts w:asciiTheme="majorHAnsi" w:hAnsiTheme="majorHAnsi" w:cstheme="majorHAnsi"/>
          <w:color w:val="292929"/>
        </w:rPr>
        <w:t xml:space="preserve"> school will host an afternoon treat in the dining hall, students with 95% attendance</w:t>
      </w:r>
      <w:r w:rsidR="00CF3143">
        <w:rPr>
          <w:rFonts w:asciiTheme="majorHAnsi" w:hAnsiTheme="majorHAnsi" w:cstheme="majorHAnsi"/>
          <w:color w:val="292929"/>
        </w:rPr>
        <w:t xml:space="preserve"> or those with a significant improvement in their attendance</w:t>
      </w:r>
      <w:r>
        <w:rPr>
          <w:rFonts w:asciiTheme="majorHAnsi" w:hAnsiTheme="majorHAnsi" w:cstheme="majorHAnsi"/>
          <w:color w:val="292929"/>
        </w:rPr>
        <w:t xml:space="preserve"> will be invited to celebrate their achievement with ice-cream and music. </w:t>
      </w:r>
    </w:p>
    <w:p w14:paraId="354595CF" w14:textId="77777777" w:rsidR="00332374" w:rsidRPr="007E5A05" w:rsidRDefault="00332374" w:rsidP="00440240">
      <w:pPr>
        <w:spacing w:before="100" w:beforeAutospacing="1" w:after="100" w:afterAutospacing="1"/>
        <w:ind w:left="426"/>
        <w:jc w:val="both"/>
        <w:rPr>
          <w:rFonts w:asciiTheme="majorHAnsi" w:hAnsiTheme="majorHAnsi" w:cstheme="majorHAnsi"/>
          <w:u w:val="single"/>
        </w:rPr>
      </w:pPr>
      <w:r w:rsidRPr="007E5A05">
        <w:rPr>
          <w:rFonts w:asciiTheme="majorHAnsi" w:hAnsiTheme="majorHAnsi" w:cstheme="majorHAnsi"/>
          <w:u w:val="single"/>
        </w:rPr>
        <w:t>Termly</w:t>
      </w:r>
    </w:p>
    <w:p w14:paraId="4990FF37" w14:textId="3F79A05E" w:rsidR="00332374" w:rsidRDefault="00332374" w:rsidP="00440240">
      <w:pPr>
        <w:spacing w:before="100" w:beforeAutospacing="1" w:after="100" w:afterAutospacing="1"/>
        <w:ind w:left="426"/>
        <w:jc w:val="both"/>
        <w:rPr>
          <w:rFonts w:asciiTheme="majorHAnsi" w:hAnsiTheme="majorHAnsi" w:cstheme="majorHAnsi"/>
        </w:rPr>
      </w:pPr>
      <w:r w:rsidRPr="007E5A05">
        <w:rPr>
          <w:rFonts w:asciiTheme="majorHAnsi" w:hAnsiTheme="majorHAnsi" w:cstheme="majorHAnsi"/>
        </w:rPr>
        <w:t>Every pupil who achieves 9</w:t>
      </w:r>
      <w:r w:rsidR="002D417F">
        <w:rPr>
          <w:rFonts w:asciiTheme="majorHAnsi" w:hAnsiTheme="majorHAnsi" w:cstheme="majorHAnsi"/>
        </w:rPr>
        <w:t>5</w:t>
      </w:r>
      <w:r w:rsidRPr="007E5A05">
        <w:rPr>
          <w:rFonts w:asciiTheme="majorHAnsi" w:hAnsiTheme="majorHAnsi" w:cstheme="majorHAnsi"/>
        </w:rPr>
        <w:t>% attendance will</w:t>
      </w:r>
      <w:r>
        <w:rPr>
          <w:rFonts w:asciiTheme="majorHAnsi" w:hAnsiTheme="majorHAnsi" w:cstheme="majorHAnsi"/>
        </w:rPr>
        <w:t xml:space="preserve"> be invited for a</w:t>
      </w:r>
      <w:r w:rsidR="002D417F">
        <w:rPr>
          <w:rFonts w:asciiTheme="majorHAnsi" w:hAnsiTheme="majorHAnsi" w:cstheme="majorHAnsi"/>
        </w:rPr>
        <w:t>n off-site reward</w:t>
      </w:r>
      <w:r>
        <w:rPr>
          <w:rFonts w:asciiTheme="majorHAnsi" w:hAnsiTheme="majorHAnsi" w:cstheme="majorHAnsi"/>
        </w:rPr>
        <w:t>.</w:t>
      </w:r>
      <w:r w:rsidR="009C29DC">
        <w:rPr>
          <w:rFonts w:asciiTheme="majorHAnsi" w:hAnsiTheme="majorHAnsi" w:cstheme="majorHAnsi"/>
        </w:rPr>
        <w:t xml:space="preserve"> Every pupil who achieves 100% attendance will be entered for a prize draw.</w:t>
      </w:r>
    </w:p>
    <w:p w14:paraId="222469EE" w14:textId="77777777" w:rsidR="00332374" w:rsidRDefault="00332374" w:rsidP="00440240">
      <w:pPr>
        <w:spacing w:before="100" w:beforeAutospacing="1" w:after="100" w:afterAutospacing="1"/>
        <w:ind w:left="426"/>
        <w:jc w:val="both"/>
        <w:rPr>
          <w:rFonts w:asciiTheme="majorHAnsi" w:hAnsiTheme="majorHAnsi" w:cstheme="majorHAnsi"/>
          <w:u w:val="single"/>
        </w:rPr>
      </w:pPr>
      <w:r w:rsidRPr="00477AD8">
        <w:rPr>
          <w:rFonts w:asciiTheme="majorHAnsi" w:hAnsiTheme="majorHAnsi" w:cstheme="majorHAnsi"/>
          <w:u w:val="single"/>
        </w:rPr>
        <w:t>Specific Targeted Rewards</w:t>
      </w:r>
    </w:p>
    <w:p w14:paraId="1C031994" w14:textId="44E07A02" w:rsidR="008B7F23" w:rsidRDefault="00332374" w:rsidP="00440240">
      <w:pPr>
        <w:spacing w:before="100" w:beforeAutospacing="1" w:after="100" w:afterAutospacing="1"/>
        <w:ind w:left="426"/>
        <w:jc w:val="both"/>
        <w:rPr>
          <w:rFonts w:asciiTheme="majorHAnsi" w:hAnsiTheme="majorHAnsi" w:cstheme="majorHAnsi"/>
        </w:rPr>
      </w:pPr>
      <w:r>
        <w:rPr>
          <w:rFonts w:asciiTheme="majorHAnsi" w:hAnsiTheme="majorHAnsi" w:cstheme="majorHAnsi"/>
        </w:rPr>
        <w:t xml:space="preserve">Where we wish to see an individual improvement in attendance the </w:t>
      </w:r>
      <w:r w:rsidR="009C29DC">
        <w:rPr>
          <w:rFonts w:asciiTheme="majorHAnsi" w:hAnsiTheme="majorHAnsi" w:cstheme="majorHAnsi"/>
        </w:rPr>
        <w:t>Family Liaison/</w:t>
      </w:r>
      <w:r w:rsidR="00207205">
        <w:rPr>
          <w:rFonts w:asciiTheme="majorHAnsi" w:hAnsiTheme="majorHAnsi" w:cstheme="majorHAnsi"/>
        </w:rPr>
        <w:t>Attendance Officer</w:t>
      </w:r>
      <w:r>
        <w:rPr>
          <w:rFonts w:asciiTheme="majorHAnsi" w:hAnsiTheme="majorHAnsi" w:cstheme="majorHAnsi"/>
        </w:rPr>
        <w:t xml:space="preserve"> will speak with the pupil and together they will decide upon a specific targeted reward to engage them.  </w:t>
      </w:r>
    </w:p>
    <w:p w14:paraId="77FC4F80" w14:textId="4DD419A2" w:rsidR="008B7F23" w:rsidRPr="002F109D" w:rsidRDefault="00332374" w:rsidP="002F109D">
      <w:pPr>
        <w:spacing w:before="100" w:beforeAutospacing="1" w:after="100" w:afterAutospacing="1"/>
        <w:ind w:left="426"/>
        <w:jc w:val="both"/>
        <w:rPr>
          <w:rFonts w:asciiTheme="majorHAnsi" w:hAnsiTheme="majorHAnsi" w:cstheme="majorHAnsi"/>
        </w:rPr>
      </w:pPr>
      <w:r>
        <w:rPr>
          <w:rFonts w:asciiTheme="majorHAnsi" w:hAnsiTheme="majorHAnsi" w:cstheme="majorHAnsi"/>
        </w:rPr>
        <w:t>Where pupils have unauthorised absences from school due to school refusal</w:t>
      </w:r>
      <w:r w:rsidR="00E40618">
        <w:rPr>
          <w:rFonts w:asciiTheme="majorHAnsi" w:hAnsiTheme="majorHAnsi" w:cstheme="majorHAnsi"/>
        </w:rPr>
        <w:t>,</w:t>
      </w:r>
      <w:r>
        <w:rPr>
          <w:rFonts w:asciiTheme="majorHAnsi" w:hAnsiTheme="majorHAnsi" w:cstheme="majorHAnsi"/>
        </w:rPr>
        <w:t xml:space="preserve"> school will encourage parents to implement consequences at home to see if this can deter </w:t>
      </w:r>
      <w:r w:rsidR="00E40618">
        <w:rPr>
          <w:rFonts w:asciiTheme="majorHAnsi" w:hAnsiTheme="majorHAnsi" w:cstheme="majorHAnsi"/>
        </w:rPr>
        <w:t>unauthorised absence in the</w:t>
      </w:r>
      <w:r>
        <w:rPr>
          <w:rFonts w:asciiTheme="majorHAnsi" w:hAnsiTheme="majorHAnsi" w:cstheme="majorHAnsi"/>
        </w:rPr>
        <w:t xml:space="preserve"> future. If parents are unable to </w:t>
      </w:r>
      <w:r w:rsidR="00E40618">
        <w:rPr>
          <w:rFonts w:asciiTheme="majorHAnsi" w:hAnsiTheme="majorHAnsi" w:cstheme="majorHAnsi"/>
        </w:rPr>
        <w:t xml:space="preserve">put in </w:t>
      </w:r>
      <w:r>
        <w:rPr>
          <w:rFonts w:asciiTheme="majorHAnsi" w:hAnsiTheme="majorHAnsi" w:cstheme="majorHAnsi"/>
        </w:rPr>
        <w:t xml:space="preserve">place consequences at home </w:t>
      </w:r>
      <w:r w:rsidR="00E40618">
        <w:rPr>
          <w:rFonts w:asciiTheme="majorHAnsi" w:hAnsiTheme="majorHAnsi" w:cstheme="majorHAnsi"/>
        </w:rPr>
        <w:t xml:space="preserve">to support improving attendance, the </w:t>
      </w:r>
      <w:r w:rsidR="002F109D">
        <w:rPr>
          <w:rFonts w:asciiTheme="majorHAnsi" w:hAnsiTheme="majorHAnsi" w:cstheme="majorHAnsi"/>
        </w:rPr>
        <w:t>schools</w:t>
      </w:r>
      <w:r w:rsidR="00E40618">
        <w:rPr>
          <w:rFonts w:asciiTheme="majorHAnsi" w:hAnsiTheme="majorHAnsi" w:cstheme="majorHAnsi"/>
        </w:rPr>
        <w:t xml:space="preserve"> </w:t>
      </w:r>
      <w:r w:rsidR="00440240">
        <w:rPr>
          <w:rFonts w:asciiTheme="majorHAnsi" w:hAnsiTheme="majorHAnsi" w:cstheme="majorHAnsi"/>
        </w:rPr>
        <w:t>identify any specific support needs for parent</w:t>
      </w:r>
      <w:r w:rsidR="002F109D">
        <w:rPr>
          <w:rFonts w:asciiTheme="majorHAnsi" w:hAnsiTheme="majorHAnsi" w:cstheme="majorHAnsi"/>
        </w:rPr>
        <w:t>.</w:t>
      </w:r>
      <w:r w:rsidR="00440240">
        <w:rPr>
          <w:rFonts w:asciiTheme="majorHAnsi" w:hAnsiTheme="majorHAnsi" w:cstheme="majorHAnsi"/>
        </w:rPr>
        <w:t xml:space="preserve"> </w:t>
      </w:r>
      <w:r w:rsidR="002F109D">
        <w:rPr>
          <w:rFonts w:asciiTheme="majorHAnsi" w:hAnsiTheme="majorHAnsi" w:cstheme="majorHAnsi"/>
        </w:rPr>
        <w:t>T</w:t>
      </w:r>
      <w:r w:rsidR="00440240">
        <w:rPr>
          <w:rFonts w:asciiTheme="majorHAnsi" w:hAnsiTheme="majorHAnsi" w:cstheme="majorHAnsi"/>
        </w:rPr>
        <w:t xml:space="preserve">he school will seek advice from other agencies including Social </w:t>
      </w:r>
      <w:r w:rsidR="002F109D">
        <w:rPr>
          <w:rFonts w:asciiTheme="majorHAnsi" w:hAnsiTheme="majorHAnsi" w:cstheme="majorHAnsi"/>
        </w:rPr>
        <w:t>Care.</w:t>
      </w:r>
    </w:p>
    <w:p w14:paraId="2582DF4E" w14:textId="6035CF21" w:rsidR="008B7F23"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6</w:t>
      </w:r>
      <w:r w:rsidR="008B7F23" w:rsidRPr="007E5A05">
        <w:rPr>
          <w:rFonts w:asciiTheme="majorHAnsi" w:hAnsiTheme="majorHAnsi" w:cstheme="majorHAnsi"/>
          <w:sz w:val="24"/>
          <w:szCs w:val="24"/>
        </w:rPr>
        <w:t>.</w:t>
      </w:r>
      <w:r w:rsidR="008B7F23" w:rsidRPr="007E5A05">
        <w:rPr>
          <w:rFonts w:asciiTheme="majorHAnsi" w:hAnsiTheme="majorHAnsi" w:cstheme="majorHAnsi"/>
          <w:sz w:val="24"/>
          <w:szCs w:val="24"/>
        </w:rPr>
        <w:tab/>
        <w:t>Absconding from School</w:t>
      </w:r>
    </w:p>
    <w:p w14:paraId="6D04D330" w14:textId="7BC5698C" w:rsidR="0043508B" w:rsidRPr="007E5A05" w:rsidRDefault="008B7F23" w:rsidP="00440240">
      <w:pPr>
        <w:ind w:left="426"/>
        <w:jc w:val="both"/>
        <w:rPr>
          <w:rFonts w:asciiTheme="majorHAnsi" w:hAnsiTheme="majorHAnsi" w:cstheme="majorHAnsi"/>
        </w:rPr>
      </w:pPr>
      <w:r w:rsidRPr="007E5A05">
        <w:rPr>
          <w:rFonts w:asciiTheme="majorHAnsi" w:hAnsiTheme="majorHAnsi" w:cstheme="majorHAnsi"/>
        </w:rPr>
        <w:t xml:space="preserve">When a pupil has </w:t>
      </w:r>
      <w:r w:rsidR="00E40618">
        <w:rPr>
          <w:rFonts w:asciiTheme="majorHAnsi" w:hAnsiTheme="majorHAnsi" w:cstheme="majorHAnsi"/>
        </w:rPr>
        <w:t>left</w:t>
      </w:r>
      <w:r w:rsidRPr="007E5A05">
        <w:rPr>
          <w:rFonts w:asciiTheme="majorHAnsi" w:hAnsiTheme="majorHAnsi" w:cstheme="majorHAnsi"/>
        </w:rPr>
        <w:t xml:space="preserve"> the school site </w:t>
      </w:r>
      <w:r w:rsidR="00E40618">
        <w:rPr>
          <w:rFonts w:asciiTheme="majorHAnsi" w:hAnsiTheme="majorHAnsi" w:cstheme="majorHAnsi"/>
        </w:rPr>
        <w:t>without permission,</w:t>
      </w:r>
      <w:r w:rsidRPr="007E5A05">
        <w:rPr>
          <w:rFonts w:asciiTheme="majorHAnsi" w:hAnsiTheme="majorHAnsi" w:cstheme="majorHAnsi"/>
        </w:rPr>
        <w:t xml:space="preserve"> school will promptly notify parents/carers about the situation. </w:t>
      </w:r>
      <w:r w:rsidR="002F109D">
        <w:rPr>
          <w:rFonts w:asciiTheme="majorHAnsi" w:hAnsiTheme="majorHAnsi" w:cstheme="majorHAnsi"/>
        </w:rPr>
        <w:t xml:space="preserve">High Well School staff will attempt to keep a visual of pupils who have absconded but if they lose sight then a call will be made to 101 to inform the police. </w:t>
      </w:r>
      <w:r w:rsidR="0043508B">
        <w:rPr>
          <w:rFonts w:asciiTheme="majorHAnsi" w:hAnsiTheme="majorHAnsi" w:cstheme="majorHAnsi"/>
        </w:rPr>
        <w:t xml:space="preserve">If a Parent/Carer cannot be contacted, the school will make a report to 101 Police to report the child as missing. Pupils who abscond from the school site will be marked as unauthorised absence in the register. </w:t>
      </w:r>
      <w:r w:rsidR="002F109D">
        <w:rPr>
          <w:rFonts w:asciiTheme="majorHAnsi" w:hAnsiTheme="majorHAnsi" w:cstheme="majorHAnsi"/>
        </w:rPr>
        <w:t xml:space="preserve">A meeting will need to happen regarding the reasons for the absconding/behaviours displayed and how school staff can best support. </w:t>
      </w:r>
    </w:p>
    <w:p w14:paraId="565D9B53" w14:textId="77777777" w:rsidR="008B7F23" w:rsidRPr="007E5A05" w:rsidRDefault="008B7F23" w:rsidP="00440240">
      <w:pPr>
        <w:jc w:val="both"/>
        <w:rPr>
          <w:rFonts w:asciiTheme="majorHAnsi" w:hAnsiTheme="majorHAnsi" w:cstheme="majorHAnsi"/>
        </w:rPr>
      </w:pPr>
    </w:p>
    <w:p w14:paraId="601CAECB" w14:textId="5172C073" w:rsidR="008B7F23"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7</w:t>
      </w:r>
      <w:r w:rsidR="008B7F23" w:rsidRPr="007E5A05">
        <w:rPr>
          <w:rFonts w:asciiTheme="majorHAnsi" w:hAnsiTheme="majorHAnsi" w:cstheme="majorHAnsi"/>
          <w:sz w:val="24"/>
          <w:szCs w:val="24"/>
        </w:rPr>
        <w:t>.</w:t>
      </w:r>
      <w:r w:rsidR="008B7F23" w:rsidRPr="007E5A05">
        <w:rPr>
          <w:rFonts w:asciiTheme="majorHAnsi" w:hAnsiTheme="majorHAnsi" w:cstheme="majorHAnsi"/>
          <w:sz w:val="24"/>
          <w:szCs w:val="24"/>
        </w:rPr>
        <w:tab/>
        <w:t xml:space="preserve">Holidays in Term Time </w:t>
      </w:r>
    </w:p>
    <w:p w14:paraId="01BC3AFA" w14:textId="77777777"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Families who would like to take their child on holiday during term time should be aware that the law does not grant parents an automatic right to take their child out of school during term time.</w:t>
      </w:r>
    </w:p>
    <w:p w14:paraId="2D2F4969" w14:textId="77777777" w:rsidR="008B7F23" w:rsidRPr="007E5A05" w:rsidRDefault="008B7F23" w:rsidP="00440240">
      <w:pPr>
        <w:ind w:left="426"/>
        <w:jc w:val="both"/>
        <w:rPr>
          <w:rFonts w:asciiTheme="majorHAnsi" w:hAnsiTheme="majorHAnsi" w:cstheme="majorHAnsi"/>
        </w:rPr>
      </w:pPr>
    </w:p>
    <w:p w14:paraId="0A200AA8" w14:textId="66E03386" w:rsidR="008B7F23" w:rsidRPr="007E5A05" w:rsidRDefault="008B7F23" w:rsidP="10459CA5">
      <w:pPr>
        <w:ind w:left="426"/>
        <w:jc w:val="both"/>
        <w:rPr>
          <w:rFonts w:asciiTheme="majorHAnsi" w:hAnsiTheme="majorHAnsi" w:cstheme="majorBidi"/>
        </w:rPr>
      </w:pPr>
      <w:r w:rsidRPr="10459CA5">
        <w:rPr>
          <w:rFonts w:asciiTheme="majorHAnsi" w:hAnsiTheme="majorHAnsi" w:cstheme="majorBidi"/>
        </w:rPr>
        <w:t>Whilst it might be considered that a holiday will be educational, pupils will still miss out on the teaching that they wo</w:t>
      </w:r>
      <w:r w:rsidR="24680524" w:rsidRPr="10459CA5">
        <w:rPr>
          <w:rFonts w:asciiTheme="majorHAnsi" w:hAnsiTheme="majorHAnsi" w:cstheme="majorBidi"/>
        </w:rPr>
        <w:t>u</w:t>
      </w:r>
      <w:r w:rsidRPr="10459CA5">
        <w:rPr>
          <w:rFonts w:asciiTheme="majorHAnsi" w:hAnsiTheme="majorHAnsi" w:cstheme="majorBidi"/>
        </w:rPr>
        <w:t xml:space="preserve">ld normally have received during the holiday.  </w:t>
      </w:r>
    </w:p>
    <w:p w14:paraId="0A457A6B" w14:textId="77777777" w:rsidR="008B7F23" w:rsidRPr="007E5A05" w:rsidRDefault="008B7F23" w:rsidP="00440240">
      <w:pPr>
        <w:ind w:left="426"/>
        <w:jc w:val="both"/>
        <w:rPr>
          <w:rFonts w:asciiTheme="majorHAnsi" w:hAnsiTheme="majorHAnsi" w:cstheme="majorHAnsi"/>
        </w:rPr>
      </w:pPr>
    </w:p>
    <w:p w14:paraId="267614DE" w14:textId="77777777"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The DfE allows a Headteacher the discretion to consider authorising a holiday in term time only in “exceptional circumstances”.  If you consider that your request for a holiday is exceptional you will need to write to the school explaining your circumstances.  The request will be given full consideration with a response provided as soon as possible.  If the holiday is not considered to meet the criteria for exceptional circumstances, and the holiday is still taken in term time, the absence will be recorded as unauthorised and a Penalty Notice issued.</w:t>
      </w:r>
    </w:p>
    <w:p w14:paraId="1B0B52C1" w14:textId="77777777" w:rsidR="008B7F23" w:rsidRPr="007E5A05" w:rsidRDefault="008B7F23" w:rsidP="00440240">
      <w:pPr>
        <w:jc w:val="both"/>
        <w:rPr>
          <w:rFonts w:asciiTheme="majorHAnsi" w:hAnsiTheme="majorHAnsi" w:cstheme="majorHAnsi"/>
        </w:rPr>
      </w:pPr>
    </w:p>
    <w:p w14:paraId="005FD4A9" w14:textId="11449383" w:rsidR="007C6894" w:rsidRPr="007C6894" w:rsidRDefault="008B7F23" w:rsidP="00440240">
      <w:pPr>
        <w:ind w:left="426"/>
        <w:jc w:val="both"/>
        <w:rPr>
          <w:rFonts w:asciiTheme="majorHAnsi" w:hAnsiTheme="majorHAnsi" w:cstheme="majorHAnsi"/>
          <w:b/>
          <w:color w:val="FF0000"/>
          <w:u w:val="single"/>
        </w:rPr>
      </w:pPr>
      <w:r w:rsidRPr="007C6894">
        <w:rPr>
          <w:rFonts w:asciiTheme="majorHAnsi" w:hAnsiTheme="majorHAnsi" w:cstheme="majorHAnsi"/>
          <w:b/>
          <w:color w:val="FF0000"/>
          <w:u w:val="single"/>
        </w:rPr>
        <w:t xml:space="preserve">Please note that </w:t>
      </w:r>
      <w:r w:rsidR="007C6894" w:rsidRPr="007C6894">
        <w:rPr>
          <w:rFonts w:asciiTheme="majorHAnsi" w:hAnsiTheme="majorHAnsi" w:cstheme="majorHAnsi"/>
          <w:b/>
          <w:color w:val="FF0000"/>
          <w:u w:val="single"/>
        </w:rPr>
        <w:t>from the 19</w:t>
      </w:r>
      <w:r w:rsidR="007C6894" w:rsidRPr="007C6894">
        <w:rPr>
          <w:rFonts w:asciiTheme="majorHAnsi" w:hAnsiTheme="majorHAnsi" w:cstheme="majorHAnsi"/>
          <w:b/>
          <w:color w:val="FF0000"/>
          <w:u w:val="single"/>
          <w:vertAlign w:val="superscript"/>
        </w:rPr>
        <w:t>th</w:t>
      </w:r>
      <w:r w:rsidR="007C6894" w:rsidRPr="007C6894">
        <w:rPr>
          <w:rFonts w:asciiTheme="majorHAnsi" w:hAnsiTheme="majorHAnsi" w:cstheme="majorHAnsi"/>
          <w:b/>
          <w:color w:val="FF0000"/>
          <w:u w:val="single"/>
        </w:rPr>
        <w:t xml:space="preserve"> August 2024 the Penalty notice criteria </w:t>
      </w:r>
      <w:r w:rsidR="0053277D">
        <w:rPr>
          <w:rFonts w:asciiTheme="majorHAnsi" w:hAnsiTheme="majorHAnsi" w:cstheme="majorHAnsi"/>
          <w:b/>
          <w:color w:val="FF0000"/>
          <w:u w:val="single"/>
        </w:rPr>
        <w:t>has changed</w:t>
      </w:r>
      <w:r w:rsidR="007C6894">
        <w:rPr>
          <w:rFonts w:asciiTheme="majorHAnsi" w:hAnsiTheme="majorHAnsi" w:cstheme="majorHAnsi"/>
          <w:b/>
          <w:color w:val="FF0000"/>
          <w:u w:val="single"/>
        </w:rPr>
        <w:t xml:space="preserve"> to be inline with the DofE framework</w:t>
      </w:r>
      <w:r w:rsidR="007C6894" w:rsidRPr="007C6894">
        <w:rPr>
          <w:rFonts w:asciiTheme="majorHAnsi" w:hAnsiTheme="majorHAnsi" w:cstheme="majorHAnsi"/>
          <w:b/>
          <w:color w:val="FF0000"/>
          <w:u w:val="single"/>
        </w:rPr>
        <w:t>.</w:t>
      </w:r>
    </w:p>
    <w:p w14:paraId="1C72823E" w14:textId="54CED13C" w:rsidR="008B7F23" w:rsidRPr="007E5A05" w:rsidRDefault="007C6894" w:rsidP="00440240">
      <w:pPr>
        <w:ind w:left="426"/>
        <w:jc w:val="both"/>
        <w:rPr>
          <w:rFonts w:asciiTheme="majorHAnsi" w:hAnsiTheme="majorHAnsi" w:cstheme="majorHAnsi"/>
          <w:b/>
          <w:i/>
        </w:rPr>
      </w:pPr>
      <w:r>
        <w:rPr>
          <w:rFonts w:asciiTheme="majorHAnsi" w:hAnsiTheme="majorHAnsi" w:cstheme="majorHAnsi"/>
          <w:b/>
          <w:i/>
        </w:rPr>
        <w:t>A</w:t>
      </w:r>
      <w:r w:rsidR="008B7F23" w:rsidRPr="007E5A05">
        <w:rPr>
          <w:rFonts w:asciiTheme="majorHAnsi" w:hAnsiTheme="majorHAnsi" w:cstheme="majorHAnsi"/>
          <w:b/>
          <w:i/>
        </w:rPr>
        <w:t xml:space="preserve"> Penalty is issued to each parent/carer for each child taken out of school.  The cost of the penalty notice is £</w:t>
      </w:r>
      <w:r>
        <w:rPr>
          <w:rFonts w:asciiTheme="majorHAnsi" w:hAnsiTheme="majorHAnsi" w:cstheme="majorHAnsi"/>
          <w:b/>
          <w:i/>
        </w:rPr>
        <w:t>80</w:t>
      </w:r>
      <w:r w:rsidR="008B7F23" w:rsidRPr="007E5A05">
        <w:rPr>
          <w:rFonts w:asciiTheme="majorHAnsi" w:hAnsiTheme="majorHAnsi" w:cstheme="majorHAnsi"/>
          <w:b/>
          <w:i/>
        </w:rPr>
        <w:t xml:space="preserve"> per parent/carer, per child if paid within 21 days of the receipt of the Notice, increasing to £1</w:t>
      </w:r>
      <w:r>
        <w:rPr>
          <w:rFonts w:asciiTheme="majorHAnsi" w:hAnsiTheme="majorHAnsi" w:cstheme="majorHAnsi"/>
          <w:b/>
          <w:i/>
        </w:rPr>
        <w:t xml:space="preserve">60 </w:t>
      </w:r>
      <w:r w:rsidR="008B7F23" w:rsidRPr="007E5A05">
        <w:rPr>
          <w:rFonts w:asciiTheme="majorHAnsi" w:hAnsiTheme="majorHAnsi" w:cstheme="majorHAnsi"/>
          <w:b/>
          <w:i/>
        </w:rPr>
        <w:t xml:space="preserve">if paid after 21 days but within 28 days of receipt of the notice.  If the Local Authority does not receive payment they may then progress the matter to the Magistrates Court.  High Well School does not receive any monies attributed to the penalty notice. </w:t>
      </w:r>
    </w:p>
    <w:p w14:paraId="6FFB4CFA" w14:textId="77777777" w:rsidR="008B7F23" w:rsidRPr="007E5A05" w:rsidRDefault="008B7F23" w:rsidP="00440240">
      <w:pPr>
        <w:jc w:val="both"/>
        <w:rPr>
          <w:rFonts w:asciiTheme="majorHAnsi" w:hAnsiTheme="majorHAnsi" w:cstheme="majorHAnsi"/>
        </w:rPr>
      </w:pPr>
    </w:p>
    <w:p w14:paraId="16C50577" w14:textId="36A7A06E" w:rsidR="008B7F23" w:rsidRPr="007E5A05" w:rsidRDefault="008B7F23" w:rsidP="00440240">
      <w:pPr>
        <w:ind w:left="567"/>
        <w:jc w:val="both"/>
        <w:rPr>
          <w:rFonts w:asciiTheme="majorHAnsi" w:hAnsiTheme="majorHAnsi" w:cstheme="majorHAnsi"/>
        </w:rPr>
      </w:pPr>
      <w:r w:rsidRPr="007E5A05">
        <w:rPr>
          <w:rFonts w:asciiTheme="majorHAnsi" w:hAnsiTheme="majorHAnsi" w:cstheme="majorHAnsi"/>
        </w:rPr>
        <w:t>All holiday request</w:t>
      </w:r>
      <w:r w:rsidR="002F109D">
        <w:rPr>
          <w:rFonts w:asciiTheme="majorHAnsi" w:hAnsiTheme="majorHAnsi" w:cstheme="majorHAnsi"/>
        </w:rPr>
        <w:t xml:space="preserve"> forms </w:t>
      </w:r>
      <w:r w:rsidRPr="007E5A05">
        <w:rPr>
          <w:rFonts w:asciiTheme="majorHAnsi" w:hAnsiTheme="majorHAnsi" w:cstheme="majorHAnsi"/>
        </w:rPr>
        <w:t>must be completed by the parent/carer who resides with the pupil and submitted to the school at least 4 weeks prior to the start of the holiday</w:t>
      </w:r>
      <w:r w:rsidR="007C6894">
        <w:rPr>
          <w:rFonts w:asciiTheme="majorHAnsi" w:hAnsiTheme="majorHAnsi" w:cstheme="majorHAnsi"/>
        </w:rPr>
        <w:t xml:space="preserve"> to the Family Liaison/Attendance Officer.</w:t>
      </w:r>
    </w:p>
    <w:p w14:paraId="1F6F5669" w14:textId="77777777" w:rsidR="008B7F23" w:rsidRPr="007E5A05" w:rsidRDefault="008B7F23" w:rsidP="00440240">
      <w:pPr>
        <w:ind w:left="567"/>
        <w:jc w:val="both"/>
        <w:rPr>
          <w:rFonts w:asciiTheme="majorHAnsi" w:hAnsiTheme="majorHAnsi" w:cstheme="majorHAnsi"/>
        </w:rPr>
      </w:pPr>
    </w:p>
    <w:p w14:paraId="0D52CC1F" w14:textId="52500E8F" w:rsidR="008B7F23" w:rsidRPr="007E5A05" w:rsidRDefault="007C6894" w:rsidP="00440240">
      <w:pPr>
        <w:ind w:left="567"/>
        <w:jc w:val="both"/>
        <w:rPr>
          <w:rFonts w:asciiTheme="majorHAnsi" w:hAnsiTheme="majorHAnsi" w:cstheme="majorHAnsi"/>
        </w:rPr>
      </w:pPr>
      <w:r>
        <w:rPr>
          <w:rFonts w:asciiTheme="majorHAnsi" w:hAnsiTheme="majorHAnsi" w:cstheme="majorHAnsi"/>
        </w:rPr>
        <w:t xml:space="preserve">When </w:t>
      </w:r>
      <w:r w:rsidR="008B7F23" w:rsidRPr="007E5A05">
        <w:rPr>
          <w:rFonts w:asciiTheme="majorHAnsi" w:hAnsiTheme="majorHAnsi" w:cstheme="majorHAnsi"/>
        </w:rPr>
        <w:t>considering the decision whether to authorise, the following factors will be taken into account:</w:t>
      </w:r>
    </w:p>
    <w:p w14:paraId="3C6D69CC" w14:textId="77777777" w:rsidR="008B7F23" w:rsidRPr="007E5A05" w:rsidRDefault="008B7F23" w:rsidP="00440240">
      <w:pPr>
        <w:widowControl w:val="0"/>
        <w:numPr>
          <w:ilvl w:val="0"/>
          <w:numId w:val="6"/>
        </w:numPr>
        <w:kinsoku w:val="0"/>
        <w:ind w:left="993"/>
        <w:jc w:val="both"/>
        <w:rPr>
          <w:rFonts w:asciiTheme="majorHAnsi" w:hAnsiTheme="majorHAnsi" w:cstheme="majorHAnsi"/>
        </w:rPr>
      </w:pPr>
      <w:r w:rsidRPr="007E5A05">
        <w:rPr>
          <w:rFonts w:asciiTheme="majorHAnsi" w:hAnsiTheme="majorHAnsi" w:cstheme="majorHAnsi"/>
        </w:rPr>
        <w:t>Reasons given for the holiday</w:t>
      </w:r>
    </w:p>
    <w:p w14:paraId="4C809B37" w14:textId="77777777" w:rsidR="008B7F23" w:rsidRPr="007E5A05" w:rsidRDefault="008B7F23" w:rsidP="00440240">
      <w:pPr>
        <w:widowControl w:val="0"/>
        <w:numPr>
          <w:ilvl w:val="0"/>
          <w:numId w:val="6"/>
        </w:numPr>
        <w:kinsoku w:val="0"/>
        <w:ind w:left="993"/>
        <w:jc w:val="both"/>
        <w:rPr>
          <w:rFonts w:asciiTheme="majorHAnsi" w:hAnsiTheme="majorHAnsi" w:cstheme="majorHAnsi"/>
        </w:rPr>
      </w:pPr>
      <w:r w:rsidRPr="007E5A05">
        <w:rPr>
          <w:rFonts w:asciiTheme="majorHAnsi" w:hAnsiTheme="majorHAnsi" w:cstheme="majorHAnsi"/>
        </w:rPr>
        <w:t>The time of the year/term</w:t>
      </w:r>
    </w:p>
    <w:p w14:paraId="7CCF5A3A" w14:textId="77777777" w:rsidR="008B7F23" w:rsidRPr="007E5A05" w:rsidRDefault="008B7F23" w:rsidP="00440240">
      <w:pPr>
        <w:widowControl w:val="0"/>
        <w:numPr>
          <w:ilvl w:val="0"/>
          <w:numId w:val="6"/>
        </w:numPr>
        <w:kinsoku w:val="0"/>
        <w:ind w:left="993"/>
        <w:jc w:val="both"/>
        <w:rPr>
          <w:rFonts w:asciiTheme="majorHAnsi" w:hAnsiTheme="majorHAnsi" w:cstheme="majorHAnsi"/>
        </w:rPr>
      </w:pPr>
      <w:r w:rsidRPr="007E5A05">
        <w:rPr>
          <w:rFonts w:asciiTheme="majorHAnsi" w:hAnsiTheme="majorHAnsi" w:cstheme="majorHAnsi"/>
        </w:rPr>
        <w:t>Whether the pupil would miss any preparation for examinations/tests</w:t>
      </w:r>
    </w:p>
    <w:p w14:paraId="39C56DB0" w14:textId="77777777" w:rsidR="008B7F23" w:rsidRPr="007E5A05" w:rsidRDefault="008B7F23" w:rsidP="00440240">
      <w:pPr>
        <w:widowControl w:val="0"/>
        <w:numPr>
          <w:ilvl w:val="0"/>
          <w:numId w:val="6"/>
        </w:numPr>
        <w:kinsoku w:val="0"/>
        <w:ind w:left="993"/>
        <w:jc w:val="both"/>
        <w:rPr>
          <w:rFonts w:asciiTheme="majorHAnsi" w:hAnsiTheme="majorHAnsi" w:cstheme="majorHAnsi"/>
        </w:rPr>
      </w:pPr>
      <w:r w:rsidRPr="007E5A05">
        <w:rPr>
          <w:rFonts w:asciiTheme="majorHAnsi" w:hAnsiTheme="majorHAnsi" w:cstheme="majorHAnsi"/>
        </w:rPr>
        <w:t>Whether the pupil would miss any examinations/tests</w:t>
      </w:r>
    </w:p>
    <w:p w14:paraId="660DD446" w14:textId="77777777" w:rsidR="008B7F23" w:rsidRPr="007E5A05" w:rsidRDefault="008B7F23" w:rsidP="00440240">
      <w:pPr>
        <w:widowControl w:val="0"/>
        <w:numPr>
          <w:ilvl w:val="0"/>
          <w:numId w:val="6"/>
        </w:numPr>
        <w:kinsoku w:val="0"/>
        <w:ind w:left="993"/>
        <w:jc w:val="both"/>
        <w:rPr>
          <w:rFonts w:asciiTheme="majorHAnsi" w:hAnsiTheme="majorHAnsi" w:cstheme="majorHAnsi"/>
        </w:rPr>
      </w:pPr>
      <w:r w:rsidRPr="007E5A05">
        <w:rPr>
          <w:rFonts w:asciiTheme="majorHAnsi" w:hAnsiTheme="majorHAnsi" w:cstheme="majorHAnsi"/>
        </w:rPr>
        <w:t>The previous attendance/punctuality record of the pupil</w:t>
      </w:r>
    </w:p>
    <w:p w14:paraId="3B956B61" w14:textId="77777777" w:rsidR="008B7F23" w:rsidRPr="007E5A05" w:rsidRDefault="008B7F23" w:rsidP="00440240">
      <w:pPr>
        <w:jc w:val="both"/>
        <w:rPr>
          <w:rFonts w:asciiTheme="majorHAnsi" w:hAnsiTheme="majorHAnsi" w:cstheme="majorHAnsi"/>
        </w:rPr>
      </w:pPr>
    </w:p>
    <w:p w14:paraId="117330A4" w14:textId="77777777" w:rsidR="008B7F23" w:rsidRPr="007E5A05" w:rsidRDefault="008B7F23" w:rsidP="00440240">
      <w:pPr>
        <w:jc w:val="both"/>
        <w:rPr>
          <w:rFonts w:asciiTheme="majorHAnsi" w:hAnsiTheme="majorHAnsi" w:cstheme="majorHAnsi"/>
        </w:rPr>
      </w:pPr>
    </w:p>
    <w:p w14:paraId="0B1DCD3C" w14:textId="77777777"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 xml:space="preserve">As guidance for parents/carers it is important to note that holidays </w:t>
      </w:r>
      <w:r w:rsidRPr="007E5A05">
        <w:rPr>
          <w:rFonts w:asciiTheme="majorHAnsi" w:hAnsiTheme="majorHAnsi" w:cstheme="majorHAnsi"/>
          <w:b/>
          <w:u w:val="single"/>
        </w:rPr>
        <w:t>will not</w:t>
      </w:r>
      <w:r w:rsidRPr="007E5A05">
        <w:rPr>
          <w:rFonts w:asciiTheme="majorHAnsi" w:hAnsiTheme="majorHAnsi" w:cstheme="majorHAnsi"/>
        </w:rPr>
        <w:t xml:space="preserve"> be authorised for the following reasons:</w:t>
      </w:r>
    </w:p>
    <w:p w14:paraId="11573F7B" w14:textId="77777777" w:rsidR="008B7F23" w:rsidRPr="007E5A05" w:rsidRDefault="008B7F23" w:rsidP="00440240">
      <w:pPr>
        <w:ind w:left="426"/>
        <w:jc w:val="both"/>
        <w:rPr>
          <w:rFonts w:asciiTheme="majorHAnsi" w:hAnsiTheme="majorHAnsi" w:cstheme="majorHAnsi"/>
        </w:rPr>
      </w:pPr>
    </w:p>
    <w:p w14:paraId="5B2B0C80"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Availability of cheap holidays</w:t>
      </w:r>
    </w:p>
    <w:p w14:paraId="1D8B7AE5"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Availability of the desired accommodation</w:t>
      </w:r>
    </w:p>
    <w:p w14:paraId="0AF6685B"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Holidays booked as surprises by family members</w:t>
      </w:r>
    </w:p>
    <w:p w14:paraId="2A0E1146"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Poor weather experienced in school holiday periods</w:t>
      </w:r>
    </w:p>
    <w:p w14:paraId="78B97654"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Overlap with the beginning or end of term</w:t>
      </w:r>
    </w:p>
    <w:p w14:paraId="7DFD74CA"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Only time available due to work (unless documentation is provided by employers which clearly states restrictions)</w:t>
      </w:r>
    </w:p>
    <w:p w14:paraId="7F766862" w14:textId="77777777" w:rsidR="008B7F23" w:rsidRPr="007E5A05" w:rsidRDefault="008B7F23" w:rsidP="00440240">
      <w:pPr>
        <w:widowControl w:val="0"/>
        <w:numPr>
          <w:ilvl w:val="0"/>
          <w:numId w:val="7"/>
        </w:numPr>
        <w:kinsoku w:val="0"/>
        <w:ind w:left="851" w:hanging="425"/>
        <w:jc w:val="both"/>
        <w:rPr>
          <w:rFonts w:asciiTheme="majorHAnsi" w:hAnsiTheme="majorHAnsi" w:cstheme="majorHAnsi"/>
        </w:rPr>
      </w:pPr>
      <w:r w:rsidRPr="007E5A05">
        <w:rPr>
          <w:rFonts w:asciiTheme="majorHAnsi" w:hAnsiTheme="majorHAnsi" w:cstheme="majorHAnsi"/>
        </w:rPr>
        <w:t>Holidays will not be authorised in any circumstances during formal examination periods</w:t>
      </w:r>
    </w:p>
    <w:p w14:paraId="7C8F734E" w14:textId="77777777" w:rsidR="008B7F23" w:rsidRPr="007E5A05" w:rsidRDefault="008B7F23" w:rsidP="00440240">
      <w:pPr>
        <w:ind w:left="426"/>
        <w:jc w:val="both"/>
        <w:rPr>
          <w:rFonts w:asciiTheme="majorHAnsi" w:hAnsiTheme="majorHAnsi" w:cstheme="majorHAnsi"/>
        </w:rPr>
      </w:pPr>
    </w:p>
    <w:p w14:paraId="1E20C220" w14:textId="502E75DD" w:rsidR="008B7F23" w:rsidRPr="007E5A05" w:rsidRDefault="008B7F23" w:rsidP="00440240">
      <w:pPr>
        <w:ind w:left="426"/>
        <w:jc w:val="both"/>
        <w:rPr>
          <w:rFonts w:asciiTheme="majorHAnsi" w:hAnsiTheme="majorHAnsi" w:cstheme="majorHAnsi"/>
        </w:rPr>
      </w:pPr>
      <w:r w:rsidRPr="007E5A05">
        <w:rPr>
          <w:rFonts w:asciiTheme="majorHAnsi" w:hAnsiTheme="majorHAnsi" w:cstheme="majorHAnsi"/>
        </w:rPr>
        <w:t>Any exceptional request for holiday absence will be considered very carefully</w:t>
      </w:r>
      <w:r w:rsidR="00DC04C5">
        <w:rPr>
          <w:rFonts w:asciiTheme="majorHAnsi" w:hAnsiTheme="majorHAnsi" w:cstheme="majorHAnsi"/>
        </w:rPr>
        <w:t>.</w:t>
      </w:r>
    </w:p>
    <w:p w14:paraId="69C40037" w14:textId="77777777" w:rsidR="008B7F23" w:rsidRPr="007E5A05" w:rsidRDefault="008B7F23" w:rsidP="00440240">
      <w:pPr>
        <w:jc w:val="both"/>
        <w:rPr>
          <w:rFonts w:asciiTheme="majorHAnsi" w:hAnsiTheme="majorHAnsi" w:cstheme="majorHAnsi"/>
          <w:b/>
        </w:rPr>
      </w:pPr>
    </w:p>
    <w:p w14:paraId="5A83F7FA" w14:textId="77777777" w:rsidR="00332374" w:rsidRPr="00332374" w:rsidRDefault="00332374" w:rsidP="00440240">
      <w:pPr>
        <w:widowControl w:val="0"/>
        <w:overflowPunct w:val="0"/>
        <w:autoSpaceDE w:val="0"/>
        <w:autoSpaceDN w:val="0"/>
        <w:adjustRightInd w:val="0"/>
        <w:jc w:val="both"/>
        <w:rPr>
          <w:rFonts w:asciiTheme="majorHAnsi" w:hAnsiTheme="majorHAnsi" w:cstheme="majorHAnsi"/>
          <w:b/>
        </w:rPr>
      </w:pPr>
    </w:p>
    <w:p w14:paraId="03F7962B" w14:textId="753F00A9" w:rsidR="00332374" w:rsidRPr="007E5A05" w:rsidRDefault="00332374" w:rsidP="00440240">
      <w:pPr>
        <w:pStyle w:val="Heading1"/>
        <w:jc w:val="both"/>
        <w:rPr>
          <w:rFonts w:asciiTheme="majorHAnsi" w:hAnsiTheme="majorHAnsi" w:cstheme="majorHAnsi"/>
          <w:sz w:val="24"/>
          <w:szCs w:val="24"/>
        </w:rPr>
      </w:pPr>
      <w:r>
        <w:rPr>
          <w:rFonts w:asciiTheme="majorHAnsi" w:hAnsiTheme="majorHAnsi" w:cstheme="majorHAnsi"/>
          <w:sz w:val="24"/>
          <w:szCs w:val="24"/>
        </w:rPr>
        <w:t>8</w:t>
      </w:r>
      <w:r w:rsidRPr="007E5A05">
        <w:rPr>
          <w:rFonts w:asciiTheme="majorHAnsi" w:hAnsiTheme="majorHAnsi" w:cstheme="majorHAnsi"/>
          <w:sz w:val="24"/>
          <w:szCs w:val="24"/>
        </w:rPr>
        <w:t>.</w:t>
      </w:r>
      <w:r w:rsidRPr="007E5A05">
        <w:rPr>
          <w:rFonts w:asciiTheme="majorHAnsi" w:hAnsiTheme="majorHAnsi" w:cstheme="majorHAnsi"/>
          <w:sz w:val="24"/>
          <w:szCs w:val="24"/>
        </w:rPr>
        <w:tab/>
      </w:r>
      <w:r>
        <w:rPr>
          <w:rFonts w:asciiTheme="majorHAnsi" w:hAnsiTheme="majorHAnsi" w:cstheme="majorHAnsi"/>
          <w:sz w:val="24"/>
          <w:szCs w:val="24"/>
        </w:rPr>
        <w:t>Policy Review</w:t>
      </w:r>
    </w:p>
    <w:p w14:paraId="58229FE6" w14:textId="6340A425" w:rsidR="008B7F23" w:rsidRPr="00332374" w:rsidRDefault="008B7F23" w:rsidP="00440240">
      <w:pPr>
        <w:widowControl w:val="0"/>
        <w:overflowPunct w:val="0"/>
        <w:autoSpaceDE w:val="0"/>
        <w:autoSpaceDN w:val="0"/>
        <w:adjustRightInd w:val="0"/>
        <w:jc w:val="both"/>
        <w:rPr>
          <w:rFonts w:asciiTheme="majorHAnsi" w:hAnsiTheme="majorHAnsi" w:cstheme="majorHAnsi"/>
          <w:b/>
        </w:rPr>
      </w:pPr>
    </w:p>
    <w:p w14:paraId="435D2C5F" w14:textId="77777777" w:rsidR="008B7F23" w:rsidRPr="007E5A05" w:rsidRDefault="008B7F23" w:rsidP="00440240">
      <w:pPr>
        <w:jc w:val="both"/>
        <w:rPr>
          <w:rFonts w:asciiTheme="majorHAnsi" w:hAnsiTheme="majorHAnsi" w:cstheme="majorHAnsi"/>
          <w:b/>
        </w:rPr>
      </w:pPr>
    </w:p>
    <w:p w14:paraId="12B3CE3D" w14:textId="4F09CB41" w:rsidR="008B7F23" w:rsidRPr="007E5A05" w:rsidRDefault="008B7F23" w:rsidP="00440240">
      <w:pPr>
        <w:ind w:left="426"/>
        <w:jc w:val="both"/>
        <w:rPr>
          <w:rFonts w:asciiTheme="majorHAnsi" w:hAnsiTheme="majorHAnsi" w:cstheme="majorHAnsi"/>
          <w:spacing w:val="-2"/>
        </w:rPr>
      </w:pPr>
      <w:r w:rsidRPr="007E5A05">
        <w:rPr>
          <w:rFonts w:asciiTheme="majorHAnsi" w:hAnsiTheme="majorHAnsi" w:cstheme="majorHAnsi"/>
        </w:rPr>
        <w:t xml:space="preserve">This policy will be reviewed by the school and Governing Board annually or in light of any relevant changes to legislation. </w:t>
      </w:r>
    </w:p>
    <w:p w14:paraId="223B3261" w14:textId="32AD37F0" w:rsidR="008B7F23" w:rsidRDefault="008B7F23" w:rsidP="00440240">
      <w:pPr>
        <w:jc w:val="both"/>
        <w:rPr>
          <w:rFonts w:asciiTheme="majorHAnsi" w:hAnsiTheme="majorHAnsi" w:cstheme="majorHAnsi"/>
          <w:color w:val="000000"/>
        </w:rPr>
      </w:pPr>
      <w:r w:rsidRPr="007E5A05">
        <w:rPr>
          <w:rFonts w:asciiTheme="majorHAnsi" w:hAnsiTheme="majorHAnsi" w:cstheme="majorHAnsi"/>
          <w:color w:val="000000"/>
        </w:rPr>
        <w:br w:type="page"/>
      </w:r>
    </w:p>
    <w:p w14:paraId="3A47C057" w14:textId="77777777" w:rsidR="00D13E34" w:rsidRPr="00D13E34" w:rsidRDefault="00D13E34" w:rsidP="00440240">
      <w:pPr>
        <w:jc w:val="both"/>
        <w:rPr>
          <w:rFonts w:asciiTheme="majorHAnsi" w:hAnsiTheme="majorHAnsi" w:cstheme="majorHAnsi"/>
          <w:color w:val="000000"/>
        </w:rPr>
      </w:pPr>
    </w:p>
    <w:p w14:paraId="54087B78" w14:textId="027A5A3C" w:rsidR="008B7F23" w:rsidRPr="007E5A05" w:rsidRDefault="008B7F23" w:rsidP="00440240">
      <w:pPr>
        <w:pStyle w:val="Heading1"/>
        <w:jc w:val="both"/>
        <w:rPr>
          <w:rFonts w:asciiTheme="majorHAnsi" w:hAnsiTheme="majorHAnsi" w:cstheme="majorHAnsi"/>
          <w:sz w:val="24"/>
          <w:szCs w:val="24"/>
        </w:rPr>
      </w:pPr>
      <w:r w:rsidRPr="007E5A05">
        <w:rPr>
          <w:rFonts w:asciiTheme="majorHAnsi" w:hAnsiTheme="majorHAnsi" w:cstheme="majorHAnsi"/>
          <w:sz w:val="24"/>
          <w:szCs w:val="24"/>
        </w:rPr>
        <w:t>Appendix 1</w:t>
      </w:r>
    </w:p>
    <w:p w14:paraId="75BEBC57" w14:textId="77777777" w:rsidR="008B7F23" w:rsidRPr="007E5A05" w:rsidRDefault="008B7F23" w:rsidP="00440240">
      <w:pPr>
        <w:jc w:val="both"/>
        <w:rPr>
          <w:rFonts w:asciiTheme="majorHAnsi" w:hAnsiTheme="majorHAnsi" w:cstheme="majorHAnsi"/>
        </w:rPr>
      </w:pPr>
    </w:p>
    <w:p w14:paraId="234B14EE" w14:textId="5A38772A" w:rsidR="0043508B" w:rsidRDefault="0043508B" w:rsidP="00440240">
      <w:pPr>
        <w:pStyle w:val="Heading1"/>
        <w:jc w:val="both"/>
        <w:rPr>
          <w:rFonts w:asciiTheme="majorHAnsi" w:hAnsiTheme="majorHAnsi" w:cstheme="majorHAnsi"/>
          <w:sz w:val="24"/>
          <w:szCs w:val="24"/>
        </w:rPr>
      </w:pPr>
      <w:bookmarkStart w:id="2" w:name="_Toc22905751"/>
    </w:p>
    <w:p w14:paraId="3E0CEEE5" w14:textId="56529A4E" w:rsidR="0043508B" w:rsidRDefault="00D13E34" w:rsidP="00440240">
      <w:pPr>
        <w:pStyle w:val="Heading1"/>
        <w:jc w:val="both"/>
        <w:rPr>
          <w:rFonts w:asciiTheme="majorHAnsi" w:hAnsiTheme="majorHAnsi" w:cstheme="majorHAnsi"/>
          <w:sz w:val="24"/>
          <w:szCs w:val="24"/>
        </w:rPr>
      </w:pPr>
      <w:r w:rsidRPr="006A06AB">
        <w:rPr>
          <w:noProof/>
        </w:rPr>
        <w:drawing>
          <wp:anchor distT="0" distB="0" distL="114300" distR="114300" simplePos="0" relativeHeight="251659776" behindDoc="1" locked="0" layoutInCell="1" allowOverlap="1" wp14:anchorId="26622916" wp14:editId="0007CD12">
            <wp:simplePos x="0" y="0"/>
            <wp:positionH relativeFrom="column">
              <wp:posOffset>-1162050</wp:posOffset>
            </wp:positionH>
            <wp:positionV relativeFrom="page">
              <wp:posOffset>3016250</wp:posOffset>
            </wp:positionV>
            <wp:extent cx="8609330" cy="5904865"/>
            <wp:effectExtent l="0" t="318" r="953" b="952"/>
            <wp:wrapTight wrapText="bothSides">
              <wp:wrapPolygon edited="0">
                <wp:start x="21601" y="1186"/>
                <wp:lineTo x="21505" y="1116"/>
                <wp:lineTo x="20788" y="280"/>
                <wp:lineTo x="20024" y="2231"/>
                <wp:lineTo x="15387" y="2231"/>
                <wp:lineTo x="14671" y="350"/>
                <wp:lineTo x="9270" y="280"/>
                <wp:lineTo x="8553" y="350"/>
                <wp:lineTo x="8505" y="350"/>
                <wp:lineTo x="7788" y="768"/>
                <wp:lineTo x="7740" y="768"/>
                <wp:lineTo x="7023" y="280"/>
                <wp:lineTo x="5446" y="210"/>
                <wp:lineTo x="4729" y="559"/>
                <wp:lineTo x="45" y="559"/>
                <wp:lineTo x="45" y="21534"/>
                <wp:lineTo x="10082" y="21534"/>
                <wp:lineTo x="10082" y="20349"/>
                <wp:lineTo x="21601" y="20210"/>
                <wp:lineTo x="21601" y="11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609330" cy="590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B0B76" w14:textId="4FF07202" w:rsidR="0043508B" w:rsidRDefault="0043508B" w:rsidP="00440240">
      <w:pPr>
        <w:pStyle w:val="Heading1"/>
        <w:jc w:val="both"/>
        <w:rPr>
          <w:rFonts w:asciiTheme="majorHAnsi" w:hAnsiTheme="majorHAnsi" w:cstheme="majorHAnsi"/>
          <w:sz w:val="24"/>
          <w:szCs w:val="24"/>
        </w:rPr>
      </w:pPr>
    </w:p>
    <w:p w14:paraId="5F99336E" w14:textId="4939A9A8" w:rsidR="0043508B" w:rsidRDefault="0043508B" w:rsidP="00440240">
      <w:pPr>
        <w:pStyle w:val="Heading1"/>
        <w:jc w:val="both"/>
        <w:rPr>
          <w:rFonts w:asciiTheme="majorHAnsi" w:hAnsiTheme="majorHAnsi" w:cstheme="majorHAnsi"/>
          <w:sz w:val="24"/>
          <w:szCs w:val="24"/>
        </w:rPr>
      </w:pPr>
    </w:p>
    <w:p w14:paraId="488402BF" w14:textId="77777777" w:rsidR="00D13E34" w:rsidRPr="00D13E34" w:rsidRDefault="00D13E34" w:rsidP="00D13E34"/>
    <w:p w14:paraId="4EDB8116" w14:textId="77777777" w:rsidR="0043508B" w:rsidRDefault="0043508B" w:rsidP="00440240">
      <w:pPr>
        <w:pStyle w:val="Heading1"/>
        <w:jc w:val="both"/>
        <w:rPr>
          <w:rFonts w:asciiTheme="majorHAnsi" w:hAnsiTheme="majorHAnsi" w:cstheme="majorHAnsi"/>
          <w:sz w:val="24"/>
          <w:szCs w:val="24"/>
        </w:rPr>
      </w:pPr>
    </w:p>
    <w:p w14:paraId="1AF7C3A3" w14:textId="5443FA05" w:rsidR="008B7F23" w:rsidRPr="007E5A05" w:rsidRDefault="008B7F23" w:rsidP="00440240">
      <w:pPr>
        <w:pStyle w:val="Heading1"/>
        <w:jc w:val="both"/>
        <w:rPr>
          <w:rFonts w:asciiTheme="majorHAnsi" w:hAnsiTheme="majorHAnsi" w:cstheme="majorHAnsi"/>
          <w:sz w:val="24"/>
          <w:szCs w:val="24"/>
        </w:rPr>
      </w:pPr>
      <w:r w:rsidRPr="007E5A05">
        <w:rPr>
          <w:rFonts w:asciiTheme="majorHAnsi" w:hAnsiTheme="majorHAnsi" w:cstheme="majorHAnsi"/>
          <w:sz w:val="24"/>
          <w:szCs w:val="24"/>
        </w:rPr>
        <w:lastRenderedPageBreak/>
        <w:t>Appendix 2</w:t>
      </w:r>
    </w:p>
    <w:bookmarkEnd w:id="2"/>
    <w:p w14:paraId="44C0E301"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Leave of Absence Request Form</w:t>
      </w:r>
    </w:p>
    <w:p w14:paraId="36D1799A" w14:textId="77777777" w:rsidR="008B7F23" w:rsidRPr="007E5A05" w:rsidRDefault="008B7F23" w:rsidP="00440240">
      <w:pPr>
        <w:jc w:val="both"/>
        <w:rPr>
          <w:rFonts w:asciiTheme="majorHAnsi" w:hAnsiTheme="majorHAnsi" w:cstheme="majorHAnsi"/>
          <w:b/>
        </w:rPr>
      </w:pPr>
    </w:p>
    <w:p w14:paraId="1D32D36D" w14:textId="77777777" w:rsidR="008B7F23" w:rsidRPr="007E5A05" w:rsidRDefault="008B7F23" w:rsidP="00440240">
      <w:pPr>
        <w:jc w:val="both"/>
        <w:rPr>
          <w:rFonts w:asciiTheme="majorHAnsi" w:hAnsiTheme="majorHAnsi" w:cstheme="majorHAnsi"/>
        </w:rPr>
      </w:pPr>
      <w:r w:rsidRPr="007E5A05">
        <w:rPr>
          <w:rFonts w:asciiTheme="majorHAnsi" w:hAnsiTheme="majorHAnsi" w:cstheme="majorHAnsi"/>
        </w:rPr>
        <w:t>Taking your child on holiday in term time can be disruptive to both the child’s learning and to the school.  The school is only able to consider holidays in term time where both:</w:t>
      </w:r>
    </w:p>
    <w:p w14:paraId="41E5C534" w14:textId="77777777" w:rsidR="008B7F23" w:rsidRPr="007E5A05" w:rsidRDefault="008B7F23" w:rsidP="00440240">
      <w:pPr>
        <w:jc w:val="both"/>
        <w:rPr>
          <w:rFonts w:asciiTheme="majorHAnsi" w:hAnsiTheme="majorHAnsi" w:cstheme="majorHAnsi"/>
        </w:rPr>
      </w:pPr>
    </w:p>
    <w:p w14:paraId="26CB361B" w14:textId="77777777" w:rsidR="008B7F23" w:rsidRPr="007E5A05" w:rsidRDefault="008B7F23" w:rsidP="00440240">
      <w:pPr>
        <w:pStyle w:val="ListParagraph"/>
        <w:widowControl w:val="0"/>
        <w:numPr>
          <w:ilvl w:val="0"/>
          <w:numId w:val="9"/>
        </w:numPr>
        <w:overflowPunct w:val="0"/>
        <w:autoSpaceDE w:val="0"/>
        <w:autoSpaceDN w:val="0"/>
        <w:adjustRightInd w:val="0"/>
        <w:contextualSpacing w:val="0"/>
        <w:jc w:val="both"/>
        <w:rPr>
          <w:rFonts w:asciiTheme="majorHAnsi" w:hAnsiTheme="majorHAnsi" w:cstheme="majorHAnsi"/>
        </w:rPr>
      </w:pPr>
      <w:r w:rsidRPr="007E5A05">
        <w:rPr>
          <w:rFonts w:asciiTheme="majorHAnsi" w:hAnsiTheme="majorHAnsi" w:cstheme="majorHAnsi"/>
        </w:rPr>
        <w:t>The application is made to the Headteacher 4 weeks in advance of the holiday by a parent the child normally lives with.</w:t>
      </w:r>
    </w:p>
    <w:p w14:paraId="5CE777F5" w14:textId="77777777" w:rsidR="008B7F23" w:rsidRPr="007E5A05" w:rsidRDefault="008B7F23" w:rsidP="00440240">
      <w:pPr>
        <w:pStyle w:val="ListParagraph"/>
        <w:widowControl w:val="0"/>
        <w:numPr>
          <w:ilvl w:val="0"/>
          <w:numId w:val="9"/>
        </w:numPr>
        <w:overflowPunct w:val="0"/>
        <w:autoSpaceDE w:val="0"/>
        <w:autoSpaceDN w:val="0"/>
        <w:adjustRightInd w:val="0"/>
        <w:contextualSpacing w:val="0"/>
        <w:jc w:val="both"/>
        <w:rPr>
          <w:rFonts w:asciiTheme="majorHAnsi" w:hAnsiTheme="majorHAnsi" w:cstheme="majorHAnsi"/>
        </w:rPr>
      </w:pPr>
      <w:r w:rsidRPr="007E5A05">
        <w:rPr>
          <w:rFonts w:asciiTheme="majorHAnsi" w:hAnsiTheme="majorHAnsi" w:cstheme="majorHAnsi"/>
        </w:rPr>
        <w:t xml:space="preserve">There are </w:t>
      </w:r>
      <w:r w:rsidRPr="007E5A05">
        <w:rPr>
          <w:rFonts w:asciiTheme="majorHAnsi" w:hAnsiTheme="majorHAnsi" w:cstheme="majorHAnsi"/>
          <w:b/>
          <w:u w:val="single"/>
        </w:rPr>
        <w:t>exceptional</w:t>
      </w:r>
      <w:r w:rsidRPr="007E5A05">
        <w:rPr>
          <w:rFonts w:asciiTheme="majorHAnsi" w:hAnsiTheme="majorHAnsi" w:cstheme="majorHAnsi"/>
        </w:rPr>
        <w:t xml:space="preserve"> circumstances. </w:t>
      </w:r>
    </w:p>
    <w:p w14:paraId="36F1DD27" w14:textId="77777777" w:rsidR="008B7F23" w:rsidRPr="007E5A05" w:rsidRDefault="008B7F23" w:rsidP="00440240">
      <w:pPr>
        <w:jc w:val="both"/>
        <w:rPr>
          <w:rFonts w:asciiTheme="majorHAnsi" w:hAnsiTheme="majorHAnsi" w:cstheme="majorHAnsi"/>
        </w:rPr>
      </w:pPr>
    </w:p>
    <w:p w14:paraId="77BDF143" w14:textId="77777777" w:rsidR="008B7F23" w:rsidRPr="007E5A05" w:rsidRDefault="008B7F23" w:rsidP="00440240">
      <w:pPr>
        <w:jc w:val="both"/>
        <w:rPr>
          <w:rFonts w:asciiTheme="majorHAnsi" w:hAnsiTheme="majorHAnsi" w:cstheme="majorHAnsi"/>
        </w:rPr>
      </w:pPr>
      <w:r w:rsidRPr="007E5A05">
        <w:rPr>
          <w:rFonts w:asciiTheme="majorHAnsi" w:hAnsiTheme="majorHAnsi" w:cstheme="majorHAnsi"/>
        </w:rPr>
        <w:t xml:space="preserve">Applications should be made as far in advance of the holiday as possible and you should speak to the class teacher before you book. </w:t>
      </w:r>
    </w:p>
    <w:p w14:paraId="4CDD9E36" w14:textId="77777777" w:rsidR="008B7F23" w:rsidRPr="007E5A05" w:rsidRDefault="008B7F23" w:rsidP="00440240">
      <w:pPr>
        <w:jc w:val="both"/>
        <w:rPr>
          <w:rFonts w:asciiTheme="majorHAnsi" w:hAnsiTheme="majorHAnsi" w:cstheme="majorHAnsi"/>
        </w:rPr>
      </w:pPr>
    </w:p>
    <w:p w14:paraId="6D0B55A8" w14:textId="77777777" w:rsidR="008B7F23" w:rsidRPr="007E5A05" w:rsidRDefault="008B7F23" w:rsidP="00440240">
      <w:pPr>
        <w:jc w:val="both"/>
        <w:rPr>
          <w:rFonts w:asciiTheme="majorHAnsi" w:hAnsiTheme="majorHAnsi" w:cstheme="majorHAnsi"/>
        </w:rPr>
      </w:pPr>
      <w:r w:rsidRPr="007E5A05">
        <w:rPr>
          <w:rFonts w:asciiTheme="majorHAnsi" w:hAnsiTheme="majorHAnsi" w:cstheme="majorHAnsi"/>
        </w:rPr>
        <w:t xml:space="preserve">High Well School will not ordinarily grant permission for leave of absence for holidays during term time.  Families can expect to receive a penalty notice if they choose to take children out of school without permission from the Headteacher.  The penalty is currently £60 per parent, per child.  If the penalty notice is not paid within 21 days, the amount will rise to £120 per parent, per child. </w:t>
      </w:r>
    </w:p>
    <w:p w14:paraId="66E1F847" w14:textId="77777777" w:rsidR="008B7F23" w:rsidRPr="007E5A05" w:rsidRDefault="008B7F23" w:rsidP="00440240">
      <w:pPr>
        <w:jc w:val="both"/>
        <w:rPr>
          <w:rFonts w:asciiTheme="majorHAnsi" w:hAnsiTheme="majorHAnsi" w:cstheme="majorHAnsi"/>
        </w:rPr>
      </w:pPr>
    </w:p>
    <w:p w14:paraId="05FEAB84" w14:textId="77777777" w:rsidR="008B7F23" w:rsidRPr="007E5A05" w:rsidRDefault="008B7F23" w:rsidP="00440240">
      <w:pPr>
        <w:jc w:val="both"/>
        <w:rPr>
          <w:rFonts w:asciiTheme="majorHAnsi" w:hAnsiTheme="majorHAnsi" w:cstheme="majorHAnsi"/>
        </w:rPr>
      </w:pPr>
      <w:r w:rsidRPr="007E5A05">
        <w:rPr>
          <w:rFonts w:asciiTheme="majorHAnsi" w:hAnsiTheme="majorHAnsi" w:cstheme="majorHAnsi"/>
        </w:rPr>
        <w:t xml:space="preserve">However, if you feel that there are exceptional circumstances around the holiday request, please submit your reasons in writing in the space below.  </w:t>
      </w:r>
    </w:p>
    <w:p w14:paraId="160693C3" w14:textId="77777777" w:rsidR="008B7F23" w:rsidRPr="007E5A05" w:rsidRDefault="008B7F23" w:rsidP="00440240">
      <w:pPr>
        <w:jc w:val="both"/>
        <w:rPr>
          <w:rFonts w:asciiTheme="majorHAnsi" w:hAnsiTheme="majorHAnsi" w:cstheme="majorHAnsi"/>
        </w:rPr>
      </w:pPr>
    </w:p>
    <w:tbl>
      <w:tblPr>
        <w:tblStyle w:val="TableGrid"/>
        <w:tblW w:w="9076" w:type="dxa"/>
        <w:tblLook w:val="04A0" w:firstRow="1" w:lastRow="0" w:firstColumn="1" w:lastColumn="0" w:noHBand="0" w:noVBand="1"/>
      </w:tblPr>
      <w:tblGrid>
        <w:gridCol w:w="1838"/>
        <w:gridCol w:w="992"/>
        <w:gridCol w:w="1701"/>
        <w:gridCol w:w="4545"/>
      </w:tblGrid>
      <w:tr w:rsidR="008B7F23" w:rsidRPr="007E5A05" w14:paraId="5418722B" w14:textId="77777777" w:rsidTr="00DC04C5">
        <w:trPr>
          <w:trHeight w:val="463"/>
        </w:trPr>
        <w:tc>
          <w:tcPr>
            <w:tcW w:w="1838" w:type="dxa"/>
          </w:tcPr>
          <w:p w14:paraId="155F6B25"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Name of Child</w:t>
            </w:r>
          </w:p>
        </w:tc>
        <w:tc>
          <w:tcPr>
            <w:tcW w:w="992" w:type="dxa"/>
          </w:tcPr>
          <w:p w14:paraId="089E32FA"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Class</w:t>
            </w:r>
          </w:p>
        </w:tc>
        <w:tc>
          <w:tcPr>
            <w:tcW w:w="1701" w:type="dxa"/>
          </w:tcPr>
          <w:p w14:paraId="38164DB4"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Dates To/From</w:t>
            </w:r>
          </w:p>
        </w:tc>
        <w:tc>
          <w:tcPr>
            <w:tcW w:w="4545" w:type="dxa"/>
          </w:tcPr>
          <w:p w14:paraId="4AAFC4A9"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Reason for leave of Absence request</w:t>
            </w:r>
          </w:p>
        </w:tc>
      </w:tr>
      <w:tr w:rsidR="008B7F23" w:rsidRPr="007E5A05" w14:paraId="300D3425" w14:textId="77777777" w:rsidTr="00DC04C5">
        <w:trPr>
          <w:trHeight w:val="437"/>
        </w:trPr>
        <w:tc>
          <w:tcPr>
            <w:tcW w:w="1838" w:type="dxa"/>
          </w:tcPr>
          <w:p w14:paraId="48E0AF3E" w14:textId="77777777" w:rsidR="008B7F23" w:rsidRPr="007E5A05" w:rsidRDefault="008B7F23" w:rsidP="00440240">
            <w:pPr>
              <w:jc w:val="both"/>
              <w:rPr>
                <w:rFonts w:asciiTheme="majorHAnsi" w:hAnsiTheme="majorHAnsi" w:cstheme="majorHAnsi"/>
              </w:rPr>
            </w:pPr>
          </w:p>
        </w:tc>
        <w:tc>
          <w:tcPr>
            <w:tcW w:w="992" w:type="dxa"/>
          </w:tcPr>
          <w:p w14:paraId="6EAFAC45" w14:textId="77777777" w:rsidR="008B7F23" w:rsidRPr="007E5A05" w:rsidRDefault="008B7F23" w:rsidP="00440240">
            <w:pPr>
              <w:jc w:val="both"/>
              <w:rPr>
                <w:rFonts w:asciiTheme="majorHAnsi" w:hAnsiTheme="majorHAnsi" w:cstheme="majorHAnsi"/>
              </w:rPr>
            </w:pPr>
          </w:p>
        </w:tc>
        <w:tc>
          <w:tcPr>
            <w:tcW w:w="1701" w:type="dxa"/>
          </w:tcPr>
          <w:p w14:paraId="6470CF98" w14:textId="77777777" w:rsidR="008B7F23" w:rsidRPr="007E5A05" w:rsidRDefault="008B7F23" w:rsidP="00440240">
            <w:pPr>
              <w:jc w:val="both"/>
              <w:rPr>
                <w:rFonts w:asciiTheme="majorHAnsi" w:hAnsiTheme="majorHAnsi" w:cstheme="majorHAnsi"/>
              </w:rPr>
            </w:pPr>
          </w:p>
        </w:tc>
        <w:tc>
          <w:tcPr>
            <w:tcW w:w="4545" w:type="dxa"/>
          </w:tcPr>
          <w:p w14:paraId="56D8F639" w14:textId="77777777" w:rsidR="008B7F23" w:rsidRPr="007E5A05" w:rsidRDefault="008B7F23" w:rsidP="00440240">
            <w:pPr>
              <w:jc w:val="both"/>
              <w:rPr>
                <w:rFonts w:asciiTheme="majorHAnsi" w:hAnsiTheme="majorHAnsi" w:cstheme="majorHAnsi"/>
              </w:rPr>
            </w:pPr>
          </w:p>
          <w:p w14:paraId="5C6ADA26" w14:textId="77777777" w:rsidR="008B7F23" w:rsidRPr="007E5A05" w:rsidRDefault="008B7F23" w:rsidP="00440240">
            <w:pPr>
              <w:jc w:val="both"/>
              <w:rPr>
                <w:rFonts w:asciiTheme="majorHAnsi" w:hAnsiTheme="majorHAnsi" w:cstheme="majorHAnsi"/>
              </w:rPr>
            </w:pPr>
          </w:p>
          <w:p w14:paraId="0A3FBDCC" w14:textId="77777777" w:rsidR="008B7F23" w:rsidRPr="007E5A05" w:rsidRDefault="008B7F23" w:rsidP="00440240">
            <w:pPr>
              <w:jc w:val="both"/>
              <w:rPr>
                <w:rFonts w:asciiTheme="majorHAnsi" w:hAnsiTheme="majorHAnsi" w:cstheme="majorHAnsi"/>
              </w:rPr>
            </w:pPr>
          </w:p>
          <w:p w14:paraId="4A60F45B" w14:textId="77777777" w:rsidR="008B7F23" w:rsidRPr="007E5A05" w:rsidRDefault="008B7F23" w:rsidP="00440240">
            <w:pPr>
              <w:jc w:val="both"/>
              <w:rPr>
                <w:rFonts w:asciiTheme="majorHAnsi" w:hAnsiTheme="majorHAnsi" w:cstheme="majorHAnsi"/>
              </w:rPr>
            </w:pPr>
          </w:p>
          <w:p w14:paraId="672C783A" w14:textId="77777777" w:rsidR="008B7F23" w:rsidRPr="007E5A05" w:rsidRDefault="008B7F23" w:rsidP="00440240">
            <w:pPr>
              <w:jc w:val="both"/>
              <w:rPr>
                <w:rFonts w:asciiTheme="majorHAnsi" w:hAnsiTheme="majorHAnsi" w:cstheme="majorHAnsi"/>
              </w:rPr>
            </w:pPr>
          </w:p>
        </w:tc>
      </w:tr>
    </w:tbl>
    <w:tbl>
      <w:tblPr>
        <w:tblStyle w:val="TableGrid"/>
        <w:tblpPr w:leftFromText="180" w:rightFromText="180" w:vertAnchor="text" w:horzAnchor="page" w:tblpX="8761" w:tblpY="122"/>
        <w:tblW w:w="1413" w:type="dxa"/>
        <w:tblLook w:val="04A0" w:firstRow="1" w:lastRow="0" w:firstColumn="1" w:lastColumn="0" w:noHBand="0" w:noVBand="1"/>
      </w:tblPr>
      <w:tblGrid>
        <w:gridCol w:w="1413"/>
      </w:tblGrid>
      <w:tr w:rsidR="008B7F23" w:rsidRPr="007E5A05" w14:paraId="6F051DAA" w14:textId="77777777" w:rsidTr="00DC04C5">
        <w:trPr>
          <w:trHeight w:val="416"/>
        </w:trPr>
        <w:tc>
          <w:tcPr>
            <w:tcW w:w="1413" w:type="dxa"/>
          </w:tcPr>
          <w:p w14:paraId="05963893" w14:textId="77777777" w:rsidR="008B7F23" w:rsidRPr="007E5A05" w:rsidRDefault="008B7F23" w:rsidP="00440240">
            <w:pPr>
              <w:jc w:val="both"/>
              <w:rPr>
                <w:rFonts w:asciiTheme="majorHAnsi" w:hAnsiTheme="majorHAnsi" w:cstheme="majorHAnsi"/>
                <w:b/>
              </w:rPr>
            </w:pPr>
          </w:p>
        </w:tc>
      </w:tr>
    </w:tbl>
    <w:p w14:paraId="325000CA" w14:textId="77777777" w:rsidR="008B7F23" w:rsidRPr="007E5A05" w:rsidRDefault="008B7F23" w:rsidP="00440240">
      <w:pPr>
        <w:jc w:val="both"/>
        <w:rPr>
          <w:rFonts w:asciiTheme="majorHAnsi" w:hAnsiTheme="majorHAnsi" w:cstheme="majorHAnsi"/>
        </w:rPr>
      </w:pPr>
    </w:p>
    <w:p w14:paraId="423B0CF1"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 xml:space="preserve">Total number of days not including weekends / Holidays / Inset Days: </w:t>
      </w:r>
    </w:p>
    <w:p w14:paraId="6E6C3EEF" w14:textId="77777777" w:rsidR="008B7F23" w:rsidRPr="007E5A05" w:rsidRDefault="008B7F23" w:rsidP="00440240">
      <w:pPr>
        <w:jc w:val="both"/>
        <w:rPr>
          <w:rFonts w:asciiTheme="majorHAnsi" w:hAnsiTheme="majorHAnsi" w:cstheme="majorHAnsi"/>
          <w:b/>
        </w:rPr>
      </w:pPr>
    </w:p>
    <w:p w14:paraId="49B7384E" w14:textId="77777777" w:rsidR="008B7F23" w:rsidRPr="007E5A05" w:rsidRDefault="008B7F23" w:rsidP="00440240">
      <w:pPr>
        <w:jc w:val="both"/>
        <w:rPr>
          <w:rFonts w:asciiTheme="majorHAnsi" w:hAnsiTheme="majorHAnsi" w:cstheme="majorHAnsi"/>
        </w:rPr>
      </w:pPr>
      <w:r w:rsidRPr="007E5A05">
        <w:rPr>
          <w:rFonts w:asciiTheme="majorHAnsi" w:hAnsiTheme="majorHAnsi" w:cstheme="majorHAnsi"/>
          <w:b/>
        </w:rPr>
        <w:t>Parent / Carer Signature:</w:t>
      </w:r>
      <w:r w:rsidRPr="007E5A05">
        <w:rPr>
          <w:rFonts w:asciiTheme="majorHAnsi" w:hAnsiTheme="majorHAnsi" w:cstheme="majorHAnsi"/>
        </w:rPr>
        <w:t>_____________________________________________</w:t>
      </w:r>
    </w:p>
    <w:p w14:paraId="14F7EE51" w14:textId="77777777" w:rsidR="008B7F23" w:rsidRPr="007E5A05" w:rsidRDefault="008B7F23" w:rsidP="00440240">
      <w:pPr>
        <w:jc w:val="both"/>
        <w:rPr>
          <w:rFonts w:asciiTheme="majorHAnsi" w:hAnsiTheme="majorHAnsi" w:cstheme="majorHAnsi"/>
        </w:rPr>
      </w:pPr>
    </w:p>
    <w:p w14:paraId="37925D7E" w14:textId="797B3308" w:rsidR="008B7F23" w:rsidRPr="007E5A05" w:rsidRDefault="008B7F23" w:rsidP="00440240">
      <w:pPr>
        <w:jc w:val="both"/>
        <w:rPr>
          <w:rFonts w:asciiTheme="majorHAnsi" w:hAnsiTheme="majorHAnsi" w:cstheme="majorHAnsi"/>
        </w:rPr>
      </w:pPr>
      <w:r w:rsidRPr="007E5A05">
        <w:rPr>
          <w:rFonts w:asciiTheme="majorHAnsi" w:hAnsiTheme="majorHAnsi" w:cstheme="majorHAnsi"/>
          <w:b/>
        </w:rPr>
        <w:t>Date:</w:t>
      </w:r>
      <w:r w:rsidRPr="007E5A05">
        <w:rPr>
          <w:rFonts w:asciiTheme="majorHAnsi" w:hAnsiTheme="majorHAnsi" w:cstheme="majorHAnsi"/>
        </w:rPr>
        <w:t>_____________________________________________________________</w:t>
      </w:r>
    </w:p>
    <w:p w14:paraId="0661C221" w14:textId="77777777" w:rsidR="00EC3115" w:rsidRPr="007E5A05" w:rsidRDefault="00EC3115" w:rsidP="00440240">
      <w:pPr>
        <w:jc w:val="both"/>
        <w:rPr>
          <w:rFonts w:asciiTheme="majorHAnsi" w:hAnsiTheme="majorHAnsi" w:cstheme="majorHAnsi"/>
        </w:rPr>
      </w:pPr>
    </w:p>
    <w:p w14:paraId="05198F55"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FOR OFFICE USE ONLY</w:t>
      </w:r>
    </w:p>
    <w:tbl>
      <w:tblPr>
        <w:tblStyle w:val="TableGrid"/>
        <w:tblW w:w="0" w:type="auto"/>
        <w:tblLook w:val="04A0" w:firstRow="1" w:lastRow="0" w:firstColumn="1" w:lastColumn="0" w:noHBand="0" w:noVBand="1"/>
      </w:tblPr>
      <w:tblGrid>
        <w:gridCol w:w="4508"/>
        <w:gridCol w:w="4508"/>
      </w:tblGrid>
      <w:tr w:rsidR="008B7F23" w:rsidRPr="007E5A05" w14:paraId="604F47A9" w14:textId="77777777" w:rsidTr="00DC04C5">
        <w:trPr>
          <w:trHeight w:val="326"/>
        </w:trPr>
        <w:tc>
          <w:tcPr>
            <w:tcW w:w="4508" w:type="dxa"/>
          </w:tcPr>
          <w:p w14:paraId="409C5A37"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Attendance year to date:</w:t>
            </w:r>
          </w:p>
        </w:tc>
        <w:tc>
          <w:tcPr>
            <w:tcW w:w="4508" w:type="dxa"/>
          </w:tcPr>
          <w:p w14:paraId="493DBB82" w14:textId="77777777" w:rsidR="008B7F23" w:rsidRPr="007E5A05" w:rsidRDefault="008B7F23" w:rsidP="00440240">
            <w:pPr>
              <w:jc w:val="both"/>
              <w:rPr>
                <w:rFonts w:asciiTheme="majorHAnsi" w:hAnsiTheme="majorHAnsi" w:cstheme="majorHAnsi"/>
                <w:b/>
              </w:rPr>
            </w:pPr>
          </w:p>
        </w:tc>
      </w:tr>
      <w:tr w:rsidR="008B7F23" w:rsidRPr="007E5A05" w14:paraId="2938E1AB" w14:textId="77777777" w:rsidTr="00DC04C5">
        <w:trPr>
          <w:trHeight w:val="307"/>
        </w:trPr>
        <w:tc>
          <w:tcPr>
            <w:tcW w:w="4508" w:type="dxa"/>
          </w:tcPr>
          <w:p w14:paraId="5C7D0BA3"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Authorised year to date:</w:t>
            </w:r>
          </w:p>
        </w:tc>
        <w:tc>
          <w:tcPr>
            <w:tcW w:w="4508" w:type="dxa"/>
          </w:tcPr>
          <w:p w14:paraId="443465F9" w14:textId="77777777" w:rsidR="008B7F23" w:rsidRPr="007E5A05" w:rsidRDefault="008B7F23" w:rsidP="00440240">
            <w:pPr>
              <w:jc w:val="both"/>
              <w:rPr>
                <w:rFonts w:asciiTheme="majorHAnsi" w:hAnsiTheme="majorHAnsi" w:cstheme="majorHAnsi"/>
                <w:b/>
              </w:rPr>
            </w:pPr>
          </w:p>
        </w:tc>
      </w:tr>
      <w:tr w:rsidR="008B7F23" w:rsidRPr="007E5A05" w14:paraId="77978551" w14:textId="77777777" w:rsidTr="00DC04C5">
        <w:trPr>
          <w:trHeight w:val="326"/>
        </w:trPr>
        <w:tc>
          <w:tcPr>
            <w:tcW w:w="4508" w:type="dxa"/>
          </w:tcPr>
          <w:p w14:paraId="0636194B"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Unauthorised year to date:</w:t>
            </w:r>
          </w:p>
        </w:tc>
        <w:tc>
          <w:tcPr>
            <w:tcW w:w="4508" w:type="dxa"/>
          </w:tcPr>
          <w:p w14:paraId="64750040" w14:textId="77777777" w:rsidR="008B7F23" w:rsidRPr="007E5A05" w:rsidRDefault="008B7F23" w:rsidP="00440240">
            <w:pPr>
              <w:jc w:val="both"/>
              <w:rPr>
                <w:rFonts w:asciiTheme="majorHAnsi" w:hAnsiTheme="majorHAnsi" w:cstheme="majorHAnsi"/>
                <w:b/>
              </w:rPr>
            </w:pPr>
          </w:p>
        </w:tc>
      </w:tr>
      <w:tr w:rsidR="008B7F23" w:rsidRPr="007E5A05" w14:paraId="40EDFFCC" w14:textId="77777777" w:rsidTr="00DC04C5">
        <w:trPr>
          <w:trHeight w:val="307"/>
        </w:trPr>
        <w:tc>
          <w:tcPr>
            <w:tcW w:w="4508" w:type="dxa"/>
          </w:tcPr>
          <w:p w14:paraId="0AE26E1D"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Absence classed as:</w:t>
            </w:r>
          </w:p>
        </w:tc>
        <w:tc>
          <w:tcPr>
            <w:tcW w:w="4508" w:type="dxa"/>
          </w:tcPr>
          <w:p w14:paraId="2BA7016A" w14:textId="77777777" w:rsidR="008B7F23" w:rsidRPr="007E5A05" w:rsidRDefault="008B7F23" w:rsidP="00440240">
            <w:pPr>
              <w:jc w:val="both"/>
              <w:rPr>
                <w:rFonts w:asciiTheme="majorHAnsi" w:hAnsiTheme="majorHAnsi" w:cstheme="majorHAnsi"/>
                <w:b/>
              </w:rPr>
            </w:pPr>
          </w:p>
        </w:tc>
      </w:tr>
      <w:tr w:rsidR="008B7F23" w:rsidRPr="007E5A05" w14:paraId="4A556D32" w14:textId="77777777" w:rsidTr="00DC04C5">
        <w:trPr>
          <w:trHeight w:val="326"/>
        </w:trPr>
        <w:tc>
          <w:tcPr>
            <w:tcW w:w="4508" w:type="dxa"/>
          </w:tcPr>
          <w:p w14:paraId="057B091C"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Headteacher Signature:</w:t>
            </w:r>
          </w:p>
        </w:tc>
        <w:tc>
          <w:tcPr>
            <w:tcW w:w="4508" w:type="dxa"/>
          </w:tcPr>
          <w:p w14:paraId="5C191C09" w14:textId="77777777" w:rsidR="008B7F23" w:rsidRPr="007E5A05" w:rsidRDefault="008B7F23" w:rsidP="00440240">
            <w:pPr>
              <w:jc w:val="both"/>
              <w:rPr>
                <w:rFonts w:asciiTheme="majorHAnsi" w:hAnsiTheme="majorHAnsi" w:cstheme="majorHAnsi"/>
                <w:b/>
              </w:rPr>
            </w:pPr>
          </w:p>
        </w:tc>
      </w:tr>
      <w:tr w:rsidR="008B7F23" w:rsidRPr="007E5A05" w14:paraId="1C44DD45" w14:textId="77777777" w:rsidTr="00DC04C5">
        <w:trPr>
          <w:trHeight w:val="307"/>
        </w:trPr>
        <w:tc>
          <w:tcPr>
            <w:tcW w:w="4508" w:type="dxa"/>
          </w:tcPr>
          <w:p w14:paraId="4A4AEE88"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Date:</w:t>
            </w:r>
          </w:p>
        </w:tc>
        <w:tc>
          <w:tcPr>
            <w:tcW w:w="4508" w:type="dxa"/>
          </w:tcPr>
          <w:p w14:paraId="37ADA94E" w14:textId="77777777" w:rsidR="008B7F23" w:rsidRPr="007E5A05" w:rsidRDefault="008B7F23" w:rsidP="00440240">
            <w:pPr>
              <w:jc w:val="both"/>
              <w:rPr>
                <w:rFonts w:asciiTheme="majorHAnsi" w:hAnsiTheme="majorHAnsi" w:cstheme="majorHAnsi"/>
                <w:b/>
              </w:rPr>
            </w:pPr>
          </w:p>
        </w:tc>
      </w:tr>
      <w:tr w:rsidR="008B7F23" w:rsidRPr="007E5A05" w14:paraId="68392F04" w14:textId="77777777" w:rsidTr="00DC04C5">
        <w:trPr>
          <w:trHeight w:val="326"/>
        </w:trPr>
        <w:tc>
          <w:tcPr>
            <w:tcW w:w="4508" w:type="dxa"/>
          </w:tcPr>
          <w:p w14:paraId="18E961EE" w14:textId="77777777" w:rsidR="008B7F23" w:rsidRPr="007E5A05" w:rsidRDefault="008B7F23" w:rsidP="00440240">
            <w:pPr>
              <w:jc w:val="both"/>
              <w:rPr>
                <w:rFonts w:asciiTheme="majorHAnsi" w:hAnsiTheme="majorHAnsi" w:cstheme="majorHAnsi"/>
                <w:b/>
              </w:rPr>
            </w:pPr>
            <w:r w:rsidRPr="007E5A05">
              <w:rPr>
                <w:rFonts w:asciiTheme="majorHAnsi" w:hAnsiTheme="majorHAnsi" w:cstheme="majorHAnsi"/>
                <w:b/>
              </w:rPr>
              <w:t>Copy to Parent / Carer:</w:t>
            </w:r>
          </w:p>
        </w:tc>
        <w:tc>
          <w:tcPr>
            <w:tcW w:w="4508" w:type="dxa"/>
          </w:tcPr>
          <w:p w14:paraId="4C5EB456" w14:textId="77777777" w:rsidR="008B7F23" w:rsidRPr="007E5A05" w:rsidRDefault="008B7F23" w:rsidP="00440240">
            <w:pPr>
              <w:jc w:val="both"/>
              <w:rPr>
                <w:rFonts w:asciiTheme="majorHAnsi" w:hAnsiTheme="majorHAnsi" w:cstheme="majorHAnsi"/>
                <w:b/>
              </w:rPr>
            </w:pPr>
          </w:p>
        </w:tc>
      </w:tr>
    </w:tbl>
    <w:p w14:paraId="630B4875" w14:textId="77777777" w:rsidR="009F33D9" w:rsidRPr="007E5A05" w:rsidRDefault="009F33D9" w:rsidP="00440240">
      <w:pPr>
        <w:spacing w:line="276" w:lineRule="auto"/>
        <w:ind w:right="-46"/>
        <w:jc w:val="both"/>
        <w:rPr>
          <w:rFonts w:asciiTheme="majorHAnsi" w:hAnsiTheme="majorHAnsi" w:cstheme="majorHAnsi"/>
          <w:color w:val="595959" w:themeColor="text1" w:themeTint="A6"/>
        </w:rPr>
      </w:pPr>
    </w:p>
    <w:sectPr w:rsidR="009F33D9" w:rsidRPr="007E5A05" w:rsidSect="00D14E0C">
      <w:headerReference w:type="default" r:id="rId14"/>
      <w:footerReference w:type="even" r:id="rId15"/>
      <w:footerReference w:type="default" r:id="rId16"/>
      <w:footerReference w:type="first" r:id="rId17"/>
      <w:pgSz w:w="11906" w:h="16838"/>
      <w:pgMar w:top="1361" w:right="1247" w:bottom="1361" w:left="124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B3EE" w14:textId="77777777" w:rsidR="00A46B86" w:rsidRDefault="00A46B86" w:rsidP="00E868D9">
      <w:r>
        <w:separator/>
      </w:r>
    </w:p>
    <w:p w14:paraId="634BB781" w14:textId="77777777" w:rsidR="00A46B86" w:rsidRDefault="00A46B86"/>
    <w:p w14:paraId="6ACBCE6A" w14:textId="77777777" w:rsidR="00A46B86" w:rsidRDefault="00A46B86" w:rsidP="00751D50"/>
  </w:endnote>
  <w:endnote w:type="continuationSeparator" w:id="0">
    <w:p w14:paraId="40195DA1" w14:textId="77777777" w:rsidR="00A46B86" w:rsidRDefault="00A46B86" w:rsidP="00E868D9">
      <w:r>
        <w:continuationSeparator/>
      </w:r>
    </w:p>
    <w:p w14:paraId="2829AF79" w14:textId="77777777" w:rsidR="00A46B86" w:rsidRDefault="00A46B86"/>
    <w:p w14:paraId="623D8175" w14:textId="77777777" w:rsidR="00A46B86" w:rsidRDefault="00A46B86" w:rsidP="0075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eris Light">
    <w:altName w:val="Calibri"/>
    <w:panose1 w:val="000000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C1B" w14:textId="4FC0BA4D" w:rsidR="005B62E2" w:rsidRDefault="005B62E2" w:rsidP="00DC04C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619F34F" w14:textId="78FE08F9" w:rsidR="005B62E2" w:rsidRDefault="005B62E2" w:rsidP="009070AC">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3C017280" w14:textId="77777777" w:rsidR="005B62E2" w:rsidRDefault="005B62E2" w:rsidP="009F33D9">
    <w:pPr>
      <w:pStyle w:val="Footer"/>
      <w:ind w:right="360"/>
    </w:pPr>
  </w:p>
  <w:p w14:paraId="66D3F115" w14:textId="77777777" w:rsidR="005B62E2" w:rsidRDefault="005B62E2"/>
  <w:p w14:paraId="0DDF3698" w14:textId="77777777" w:rsidR="005B62E2" w:rsidRDefault="005B62E2" w:rsidP="00751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242912"/>
      <w:docPartObj>
        <w:docPartGallery w:val="Page Numbers (Bottom of Page)"/>
        <w:docPartUnique/>
      </w:docPartObj>
    </w:sdtPr>
    <w:sdtEndPr>
      <w:rPr>
        <w:noProof/>
      </w:rPr>
    </w:sdtEndPr>
    <w:sdtContent>
      <w:p w14:paraId="08572A4A" w14:textId="36EDB9F1" w:rsidR="005B62E2" w:rsidRDefault="005B62E2" w:rsidP="00552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4E084" w14:textId="77777777" w:rsidR="005B62E2" w:rsidRDefault="005B6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6FA" w14:textId="44832056" w:rsidR="005B62E2" w:rsidRDefault="005B62E2">
    <w:pPr>
      <w:pStyle w:val="Footer"/>
      <w:jc w:val="right"/>
    </w:pPr>
    <w:r>
      <w:fldChar w:fldCharType="begin"/>
    </w:r>
    <w:r>
      <w:instrText xml:space="preserve"> PAGE   \* MERGEFORMAT </w:instrText>
    </w:r>
    <w:r>
      <w:fldChar w:fldCharType="separate"/>
    </w:r>
    <w:r>
      <w:rPr>
        <w:noProof/>
      </w:rPr>
      <w:t>2</w:t>
    </w:r>
    <w:r>
      <w:rPr>
        <w:noProof/>
      </w:rPr>
      <w:fldChar w:fldCharType="end"/>
    </w:r>
  </w:p>
  <w:p w14:paraId="5D1DBCF8" w14:textId="77777777" w:rsidR="005B62E2" w:rsidRDefault="005B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E55E" w14:textId="77777777" w:rsidR="00A46B86" w:rsidRDefault="00A46B86" w:rsidP="00E868D9">
      <w:r>
        <w:separator/>
      </w:r>
    </w:p>
    <w:p w14:paraId="31882FD3" w14:textId="77777777" w:rsidR="00A46B86" w:rsidRDefault="00A46B86"/>
    <w:p w14:paraId="509F81FA" w14:textId="77777777" w:rsidR="00A46B86" w:rsidRDefault="00A46B86" w:rsidP="00751D50"/>
  </w:footnote>
  <w:footnote w:type="continuationSeparator" w:id="0">
    <w:p w14:paraId="412890B1" w14:textId="77777777" w:rsidR="00A46B86" w:rsidRDefault="00A46B86" w:rsidP="00E868D9">
      <w:r>
        <w:continuationSeparator/>
      </w:r>
    </w:p>
    <w:p w14:paraId="4C439B4F" w14:textId="77777777" w:rsidR="00A46B86" w:rsidRDefault="00A46B86"/>
    <w:p w14:paraId="58AA0AB4" w14:textId="77777777" w:rsidR="00A46B86" w:rsidRDefault="00A46B86" w:rsidP="00751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6245" w14:textId="1AD55A1C" w:rsidR="005B62E2" w:rsidRPr="00625B3E" w:rsidRDefault="005B62E2" w:rsidP="00625B3E">
    <w:pPr>
      <w:pStyle w:val="Header"/>
      <w:ind w:left="-851"/>
      <w:rPr>
        <w:rFonts w:ascii="Neris Light" w:hAnsi="Neris Light"/>
      </w:rPr>
    </w:pPr>
    <w:r w:rsidRPr="00625B3E">
      <w:rPr>
        <w:rFonts w:ascii="Neris Light" w:hAnsi="Neris Light"/>
        <w:noProof/>
        <w:color w:val="FFFFFF" w:themeColor="background1"/>
      </w:rPr>
      <mc:AlternateContent>
        <mc:Choice Requires="wps">
          <w:drawing>
            <wp:anchor distT="0" distB="0" distL="114300" distR="114300" simplePos="0" relativeHeight="251659264" behindDoc="1" locked="0" layoutInCell="1" allowOverlap="1" wp14:anchorId="2DE826A5" wp14:editId="66CA8982">
              <wp:simplePos x="0" y="0"/>
              <wp:positionH relativeFrom="column">
                <wp:posOffset>-790575</wp:posOffset>
              </wp:positionH>
              <wp:positionV relativeFrom="paragraph">
                <wp:posOffset>-469900</wp:posOffset>
              </wp:positionV>
              <wp:extent cx="7565390" cy="770561"/>
              <wp:effectExtent l="0" t="0" r="3810" b="4445"/>
              <wp:wrapNone/>
              <wp:docPr id="155" name="Rectangle 155"/>
              <wp:cNvGraphicFramePr/>
              <a:graphic xmlns:a="http://schemas.openxmlformats.org/drawingml/2006/main">
                <a:graphicData uri="http://schemas.microsoft.com/office/word/2010/wordprocessingShape">
                  <wps:wsp>
                    <wps:cNvSpPr/>
                    <wps:spPr>
                      <a:xfrm>
                        <a:off x="0" y="0"/>
                        <a:ext cx="7565390" cy="770561"/>
                      </a:xfrm>
                      <a:prstGeom prst="rect">
                        <a:avLst/>
                      </a:prstGeom>
                      <a:solidFill>
                        <a:srgbClr val="3CA7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103BF" id="Rectangle 155" o:spid="_x0000_s1026" style="position:absolute;margin-left:-62.25pt;margin-top:-37pt;width:595.7pt;height:6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" fillcolor="#3ca7ae" stroked="f" strokeweight="1pt"/>
          </w:pict>
        </mc:Fallback>
      </mc:AlternateContent>
    </w:r>
    <w:r>
      <w:rPr>
        <w:rFonts w:ascii="Neris Light" w:hAnsi="Neris Light"/>
        <w:color w:val="FFFFFF" w:themeColor="background1"/>
      </w:rPr>
      <w:t>Attendance Policy</w:t>
    </w:r>
  </w:p>
  <w:p w14:paraId="3395B9E0" w14:textId="77777777" w:rsidR="005B62E2" w:rsidRDefault="005B62E2">
    <w:pPr>
      <w:pStyle w:val="Header"/>
    </w:pPr>
  </w:p>
  <w:p w14:paraId="7AB35963" w14:textId="77777777" w:rsidR="005B62E2" w:rsidRDefault="005B62E2"/>
  <w:p w14:paraId="53CB2C67" w14:textId="77777777" w:rsidR="005B62E2" w:rsidRDefault="005B62E2" w:rsidP="00751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7A0"/>
    <w:multiLevelType w:val="hybridMultilevel"/>
    <w:tmpl w:val="0B42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276"/>
    <w:multiLevelType w:val="hybridMultilevel"/>
    <w:tmpl w:val="4718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A29A6"/>
    <w:multiLevelType w:val="hybridMultilevel"/>
    <w:tmpl w:val="01603174"/>
    <w:lvl w:ilvl="0" w:tplc="A9C2215C">
      <w:start w:val="1"/>
      <w:numFmt w:val="bullet"/>
      <w:lvlText w:val=""/>
      <w:lvlJc w:val="left"/>
      <w:pPr>
        <w:ind w:left="624" w:hanging="2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24933"/>
    <w:multiLevelType w:val="hybridMultilevel"/>
    <w:tmpl w:val="5F1888E2"/>
    <w:lvl w:ilvl="0" w:tplc="0809000F">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F6DCC"/>
    <w:multiLevelType w:val="hybridMultilevel"/>
    <w:tmpl w:val="1ACC6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E3847"/>
    <w:multiLevelType w:val="hybridMultilevel"/>
    <w:tmpl w:val="639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D0FBD"/>
    <w:multiLevelType w:val="hybridMultilevel"/>
    <w:tmpl w:val="F7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711D7"/>
    <w:multiLevelType w:val="hybridMultilevel"/>
    <w:tmpl w:val="ADD4412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72C9C"/>
    <w:multiLevelType w:val="hybridMultilevel"/>
    <w:tmpl w:val="1260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00327"/>
    <w:multiLevelType w:val="hybridMultilevel"/>
    <w:tmpl w:val="52C6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64C70"/>
    <w:multiLevelType w:val="hybridMultilevel"/>
    <w:tmpl w:val="629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91189"/>
    <w:multiLevelType w:val="hybridMultilevel"/>
    <w:tmpl w:val="DAB8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0668F"/>
    <w:multiLevelType w:val="hybridMultilevel"/>
    <w:tmpl w:val="9CC022C4"/>
    <w:lvl w:ilvl="0" w:tplc="08090001">
      <w:start w:val="1"/>
      <w:numFmt w:val="bullet"/>
      <w:lvlText w:val=""/>
      <w:lvlJc w:val="left"/>
      <w:pPr>
        <w:ind w:left="720" w:hanging="360"/>
      </w:pPr>
      <w:rPr>
        <w:rFonts w:ascii="Symbol" w:hAnsi="Symbol" w:hint="default"/>
      </w:rPr>
    </w:lvl>
    <w:lvl w:ilvl="1" w:tplc="FABC95EE">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32716"/>
    <w:multiLevelType w:val="hybridMultilevel"/>
    <w:tmpl w:val="40D0F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C677C"/>
    <w:multiLevelType w:val="hybridMultilevel"/>
    <w:tmpl w:val="2B1075F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B710C"/>
    <w:multiLevelType w:val="hybridMultilevel"/>
    <w:tmpl w:val="79FE822C"/>
    <w:lvl w:ilvl="0" w:tplc="B434D08E">
      <w:start w:val="3"/>
      <w:numFmt w:val="bullet"/>
      <w:lvlText w:val="-"/>
      <w:lvlJc w:val="left"/>
      <w:pPr>
        <w:ind w:left="786" w:hanging="360"/>
      </w:pPr>
      <w:rPr>
        <w:rFonts w:ascii="Calibri Light" w:eastAsiaTheme="minorHAnsi" w:hAnsi="Calibri Light" w:cs="Calibri Ligh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0"/>
  </w:num>
  <w:num w:numId="6">
    <w:abstractNumId w:val="5"/>
  </w:num>
  <w:num w:numId="7">
    <w:abstractNumId w:val="11"/>
  </w:num>
  <w:num w:numId="8">
    <w:abstractNumId w:val="1"/>
  </w:num>
  <w:num w:numId="9">
    <w:abstractNumId w:val="7"/>
  </w:num>
  <w:num w:numId="10">
    <w:abstractNumId w:val="3"/>
  </w:num>
  <w:num w:numId="11">
    <w:abstractNumId w:val="0"/>
  </w:num>
  <w:num w:numId="12">
    <w:abstractNumId w:val="12"/>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1"/>
    <w:rsid w:val="00056158"/>
    <w:rsid w:val="00087BB0"/>
    <w:rsid w:val="00093136"/>
    <w:rsid w:val="000A7458"/>
    <w:rsid w:val="000C48CA"/>
    <w:rsid w:val="000E0336"/>
    <w:rsid w:val="000F0AD6"/>
    <w:rsid w:val="001264AD"/>
    <w:rsid w:val="001518C2"/>
    <w:rsid w:val="001D0519"/>
    <w:rsid w:val="001F40E6"/>
    <w:rsid w:val="00207205"/>
    <w:rsid w:val="00214133"/>
    <w:rsid w:val="002466A4"/>
    <w:rsid w:val="002728BA"/>
    <w:rsid w:val="002D417F"/>
    <w:rsid w:val="002F109D"/>
    <w:rsid w:val="0032602B"/>
    <w:rsid w:val="00332374"/>
    <w:rsid w:val="00375CEE"/>
    <w:rsid w:val="00387998"/>
    <w:rsid w:val="003D7137"/>
    <w:rsid w:val="00405711"/>
    <w:rsid w:val="00406B2B"/>
    <w:rsid w:val="0043508B"/>
    <w:rsid w:val="00440240"/>
    <w:rsid w:val="00447D7E"/>
    <w:rsid w:val="0046239C"/>
    <w:rsid w:val="00464C4A"/>
    <w:rsid w:val="00477AD8"/>
    <w:rsid w:val="004D067A"/>
    <w:rsid w:val="00501728"/>
    <w:rsid w:val="0053277D"/>
    <w:rsid w:val="00552D41"/>
    <w:rsid w:val="005817A7"/>
    <w:rsid w:val="005A225B"/>
    <w:rsid w:val="005A52A5"/>
    <w:rsid w:val="005B62E2"/>
    <w:rsid w:val="005B698C"/>
    <w:rsid w:val="005E653A"/>
    <w:rsid w:val="005F6964"/>
    <w:rsid w:val="006036B1"/>
    <w:rsid w:val="0060731D"/>
    <w:rsid w:val="00625B3E"/>
    <w:rsid w:val="006C55F9"/>
    <w:rsid w:val="006C6ECE"/>
    <w:rsid w:val="006D6480"/>
    <w:rsid w:val="006F6095"/>
    <w:rsid w:val="00751D50"/>
    <w:rsid w:val="007629E7"/>
    <w:rsid w:val="00795080"/>
    <w:rsid w:val="007A117E"/>
    <w:rsid w:val="007B043D"/>
    <w:rsid w:val="007C6894"/>
    <w:rsid w:val="007E5A05"/>
    <w:rsid w:val="008144C2"/>
    <w:rsid w:val="0083676D"/>
    <w:rsid w:val="008A3C70"/>
    <w:rsid w:val="008A7696"/>
    <w:rsid w:val="008B7F23"/>
    <w:rsid w:val="008E5801"/>
    <w:rsid w:val="009070AC"/>
    <w:rsid w:val="0094025F"/>
    <w:rsid w:val="009C0F52"/>
    <w:rsid w:val="009C29DC"/>
    <w:rsid w:val="009F33D9"/>
    <w:rsid w:val="00A46B86"/>
    <w:rsid w:val="00A678BD"/>
    <w:rsid w:val="00A90685"/>
    <w:rsid w:val="00AA72F9"/>
    <w:rsid w:val="00AA7A6D"/>
    <w:rsid w:val="00AB6564"/>
    <w:rsid w:val="00AD7A3D"/>
    <w:rsid w:val="00B552C7"/>
    <w:rsid w:val="00BA58C1"/>
    <w:rsid w:val="00BB10BA"/>
    <w:rsid w:val="00BB4ECE"/>
    <w:rsid w:val="00BD691D"/>
    <w:rsid w:val="00C20357"/>
    <w:rsid w:val="00C36450"/>
    <w:rsid w:val="00C61948"/>
    <w:rsid w:val="00CB386D"/>
    <w:rsid w:val="00CB600C"/>
    <w:rsid w:val="00CF3143"/>
    <w:rsid w:val="00D13E34"/>
    <w:rsid w:val="00D14E0C"/>
    <w:rsid w:val="00D754CE"/>
    <w:rsid w:val="00DB43CA"/>
    <w:rsid w:val="00DC04C5"/>
    <w:rsid w:val="00DD0711"/>
    <w:rsid w:val="00E40618"/>
    <w:rsid w:val="00E823AD"/>
    <w:rsid w:val="00E868D9"/>
    <w:rsid w:val="00E95A62"/>
    <w:rsid w:val="00EC2E43"/>
    <w:rsid w:val="00EC3115"/>
    <w:rsid w:val="00EE5E56"/>
    <w:rsid w:val="00F02CC8"/>
    <w:rsid w:val="00F100DE"/>
    <w:rsid w:val="00F31610"/>
    <w:rsid w:val="00F915B7"/>
    <w:rsid w:val="00FA15E0"/>
    <w:rsid w:val="00FB5257"/>
    <w:rsid w:val="10459CA5"/>
    <w:rsid w:val="24680524"/>
    <w:rsid w:val="4D93A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27A78"/>
  <w15:chartTrackingRefBased/>
  <w15:docId w15:val="{41F94F25-9FF3-D142-BC8D-C89C186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51D50"/>
    <w:pPr>
      <w:spacing w:line="480" w:lineRule="auto"/>
      <w:outlineLvl w:val="0"/>
    </w:pPr>
    <w:rPr>
      <w:rFonts w:ascii="Neris Light" w:hAnsi="Neris Light"/>
      <w:b/>
      <w:bCs/>
      <w:color w:val="3CA7AE"/>
      <w:sz w:val="28"/>
      <w:szCs w:val="28"/>
    </w:rPr>
  </w:style>
  <w:style w:type="paragraph" w:styleId="Heading2">
    <w:name w:val="heading 2"/>
    <w:basedOn w:val="Normal"/>
    <w:next w:val="Normal"/>
    <w:link w:val="Heading2Char"/>
    <w:uiPriority w:val="9"/>
    <w:unhideWhenUsed/>
    <w:qFormat/>
    <w:rsid w:val="00751D50"/>
    <w:pPr>
      <w:spacing w:line="360" w:lineRule="auto"/>
      <w:outlineLvl w:val="1"/>
    </w:pPr>
    <w:rPr>
      <w:rFonts w:ascii="Neris Light" w:hAnsi="Neris Light"/>
      <w:b/>
      <w:bCs/>
      <w:color w:val="3CA7AE"/>
    </w:rPr>
  </w:style>
  <w:style w:type="paragraph" w:styleId="Heading3">
    <w:name w:val="heading 3"/>
    <w:basedOn w:val="Normal"/>
    <w:next w:val="Normal"/>
    <w:link w:val="Heading3Char"/>
    <w:semiHidden/>
    <w:unhideWhenUsed/>
    <w:qFormat/>
    <w:rsid w:val="008B7F23"/>
    <w:pPr>
      <w:keepNext/>
      <w:keepLines/>
      <w:widowControl w:val="0"/>
      <w:kinsoku w:val="0"/>
      <w:spacing w:before="40"/>
      <w:outlineLvl w:val="2"/>
    </w:pPr>
    <w:rPr>
      <w:rFonts w:asciiTheme="majorHAnsi" w:eastAsiaTheme="majorEastAsia" w:hAnsiTheme="majorHAnsi" w:cstheme="majorBidi"/>
      <w:color w:val="1F3763" w:themeColor="accent1" w:themeShade="7F"/>
      <w:lang w:eastAsia="en-GB"/>
    </w:rPr>
  </w:style>
  <w:style w:type="paragraph" w:styleId="Heading4">
    <w:name w:val="heading 4"/>
    <w:basedOn w:val="Normal"/>
    <w:next w:val="Normal"/>
    <w:link w:val="Heading4Char"/>
    <w:semiHidden/>
    <w:unhideWhenUsed/>
    <w:qFormat/>
    <w:rsid w:val="008B7F23"/>
    <w:pPr>
      <w:keepNext/>
      <w:keepLines/>
      <w:widowControl w:val="0"/>
      <w:kinsoku w:val="0"/>
      <w:spacing w:before="40"/>
      <w:outlineLvl w:val="3"/>
    </w:pPr>
    <w:rPr>
      <w:rFonts w:asciiTheme="majorHAnsi" w:eastAsiaTheme="majorEastAsia" w:hAnsiTheme="majorHAnsi" w:cstheme="majorBidi"/>
      <w:i/>
      <w:iCs/>
      <w:color w:val="2F5496" w:themeColor="accent1" w:themeShade="BF"/>
      <w:lang w:eastAsia="en-GB"/>
    </w:rPr>
  </w:style>
  <w:style w:type="paragraph" w:styleId="Heading5">
    <w:name w:val="heading 5"/>
    <w:basedOn w:val="Normal"/>
    <w:next w:val="Normal"/>
    <w:link w:val="Heading5Char"/>
    <w:semiHidden/>
    <w:unhideWhenUsed/>
    <w:qFormat/>
    <w:rsid w:val="008B7F23"/>
    <w:pPr>
      <w:keepNext/>
      <w:keepLines/>
      <w:widowControl w:val="0"/>
      <w:kinsoku w:val="0"/>
      <w:spacing w:before="40"/>
      <w:outlineLvl w:val="4"/>
    </w:pPr>
    <w:rPr>
      <w:rFonts w:asciiTheme="majorHAnsi" w:eastAsiaTheme="majorEastAsia" w:hAnsiTheme="majorHAnsi" w:cstheme="majorBidi"/>
      <w:color w:val="2F5496" w:themeColor="accent1" w:themeShade="BF"/>
      <w:lang w:eastAsia="en-GB"/>
    </w:rPr>
  </w:style>
  <w:style w:type="paragraph" w:styleId="Heading6">
    <w:name w:val="heading 6"/>
    <w:basedOn w:val="Normal"/>
    <w:next w:val="Normal"/>
    <w:link w:val="Heading6Char"/>
    <w:semiHidden/>
    <w:unhideWhenUsed/>
    <w:qFormat/>
    <w:rsid w:val="008B7F23"/>
    <w:pPr>
      <w:keepNext/>
      <w:keepLines/>
      <w:widowControl w:val="0"/>
      <w:kinsoku w:val="0"/>
      <w:spacing w:before="40"/>
      <w:outlineLvl w:val="5"/>
    </w:pPr>
    <w:rPr>
      <w:rFonts w:asciiTheme="majorHAnsi" w:eastAsiaTheme="majorEastAsia" w:hAnsiTheme="majorHAnsi" w:cstheme="majorBidi"/>
      <w:color w:val="1F3763" w:themeColor="accent1" w:themeShade="7F"/>
      <w:lang w:eastAsia="en-GB"/>
    </w:rPr>
  </w:style>
  <w:style w:type="paragraph" w:styleId="Heading7">
    <w:name w:val="heading 7"/>
    <w:basedOn w:val="Normal"/>
    <w:next w:val="Normal"/>
    <w:link w:val="Heading7Char"/>
    <w:semiHidden/>
    <w:unhideWhenUsed/>
    <w:qFormat/>
    <w:rsid w:val="008B7F23"/>
    <w:pPr>
      <w:keepNext/>
      <w:keepLines/>
      <w:widowControl w:val="0"/>
      <w:kinsoku w:val="0"/>
      <w:spacing w:before="40"/>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semiHidden/>
    <w:unhideWhenUsed/>
    <w:qFormat/>
    <w:rsid w:val="008B7F23"/>
    <w:pPr>
      <w:keepNext/>
      <w:keepLines/>
      <w:widowControl w:val="0"/>
      <w:kinsoku w:val="0"/>
      <w:spacing w:before="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semiHidden/>
    <w:unhideWhenUsed/>
    <w:qFormat/>
    <w:rsid w:val="008B7F23"/>
    <w:pPr>
      <w:keepNext/>
      <w:keepLines/>
      <w:widowControl w:val="0"/>
      <w:kinsoku w:val="0"/>
      <w:spacing w:before="40"/>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50"/>
    <w:rPr>
      <w:rFonts w:ascii="Neris Light" w:hAnsi="Neris Light"/>
      <w:b/>
      <w:bCs/>
      <w:color w:val="3CA7AE"/>
      <w:sz w:val="28"/>
      <w:szCs w:val="28"/>
    </w:rPr>
  </w:style>
  <w:style w:type="paragraph" w:styleId="Header">
    <w:name w:val="header"/>
    <w:basedOn w:val="Normal"/>
    <w:link w:val="HeaderChar"/>
    <w:uiPriority w:val="99"/>
    <w:unhideWhenUsed/>
    <w:rsid w:val="00E868D9"/>
    <w:pPr>
      <w:tabs>
        <w:tab w:val="center" w:pos="4513"/>
        <w:tab w:val="right" w:pos="9026"/>
      </w:tabs>
    </w:pPr>
  </w:style>
  <w:style w:type="character" w:customStyle="1" w:styleId="HeaderChar">
    <w:name w:val="Header Char"/>
    <w:basedOn w:val="DefaultParagraphFont"/>
    <w:link w:val="Header"/>
    <w:uiPriority w:val="99"/>
    <w:rsid w:val="00E868D9"/>
  </w:style>
  <w:style w:type="paragraph" w:styleId="Footer">
    <w:name w:val="footer"/>
    <w:basedOn w:val="Normal"/>
    <w:link w:val="FooterChar"/>
    <w:uiPriority w:val="99"/>
    <w:unhideWhenUsed/>
    <w:rsid w:val="00E868D9"/>
    <w:pPr>
      <w:tabs>
        <w:tab w:val="center" w:pos="4513"/>
        <w:tab w:val="right" w:pos="9026"/>
      </w:tabs>
    </w:pPr>
  </w:style>
  <w:style w:type="character" w:customStyle="1" w:styleId="FooterChar">
    <w:name w:val="Footer Char"/>
    <w:basedOn w:val="DefaultParagraphFont"/>
    <w:link w:val="Footer"/>
    <w:uiPriority w:val="99"/>
    <w:rsid w:val="00E868D9"/>
  </w:style>
  <w:style w:type="character" w:styleId="Hyperlink">
    <w:name w:val="Hyperlink"/>
    <w:basedOn w:val="DefaultParagraphFont"/>
    <w:uiPriority w:val="99"/>
    <w:unhideWhenUsed/>
    <w:rsid w:val="00E868D9"/>
    <w:rPr>
      <w:color w:val="0563C1" w:themeColor="hyperlink"/>
      <w:u w:val="single"/>
    </w:rPr>
  </w:style>
  <w:style w:type="character" w:styleId="UnresolvedMention">
    <w:name w:val="Unresolved Mention"/>
    <w:basedOn w:val="DefaultParagraphFont"/>
    <w:uiPriority w:val="99"/>
    <w:semiHidden/>
    <w:unhideWhenUsed/>
    <w:rsid w:val="00E868D9"/>
    <w:rPr>
      <w:color w:val="605E5C"/>
      <w:shd w:val="clear" w:color="auto" w:fill="E1DFDD"/>
    </w:rPr>
  </w:style>
  <w:style w:type="paragraph" w:styleId="ListParagraph">
    <w:name w:val="List Paragraph"/>
    <w:basedOn w:val="Normal"/>
    <w:uiPriority w:val="34"/>
    <w:qFormat/>
    <w:rsid w:val="009F33D9"/>
    <w:pPr>
      <w:ind w:left="720"/>
      <w:contextualSpacing/>
    </w:pPr>
  </w:style>
  <w:style w:type="character" w:styleId="PageNumber">
    <w:name w:val="page number"/>
    <w:basedOn w:val="DefaultParagraphFont"/>
    <w:uiPriority w:val="99"/>
    <w:semiHidden/>
    <w:unhideWhenUsed/>
    <w:rsid w:val="009F33D9"/>
  </w:style>
  <w:style w:type="character" w:customStyle="1" w:styleId="Heading2Char">
    <w:name w:val="Heading 2 Char"/>
    <w:basedOn w:val="DefaultParagraphFont"/>
    <w:link w:val="Heading2"/>
    <w:uiPriority w:val="9"/>
    <w:rsid w:val="00751D50"/>
    <w:rPr>
      <w:rFonts w:ascii="Neris Light" w:hAnsi="Neris Light"/>
      <w:b/>
      <w:bCs/>
      <w:color w:val="3CA7AE"/>
    </w:rPr>
  </w:style>
  <w:style w:type="paragraph" w:styleId="Title">
    <w:name w:val="Title"/>
    <w:aliases w:val="Document Title"/>
    <w:basedOn w:val="Normal"/>
    <w:next w:val="Normal"/>
    <w:link w:val="TitleChar"/>
    <w:uiPriority w:val="10"/>
    <w:qFormat/>
    <w:rsid w:val="00751D50"/>
    <w:pPr>
      <w:jc w:val="center"/>
    </w:pPr>
    <w:rPr>
      <w:rFonts w:ascii="Neris Light" w:hAnsi="Neris Light"/>
      <w:b/>
      <w:bCs/>
      <w:color w:val="3CA7AE"/>
      <w:sz w:val="104"/>
      <w:szCs w:val="104"/>
    </w:rPr>
  </w:style>
  <w:style w:type="character" w:customStyle="1" w:styleId="TitleChar">
    <w:name w:val="Title Char"/>
    <w:aliases w:val="Document Title Char"/>
    <w:basedOn w:val="DefaultParagraphFont"/>
    <w:link w:val="Title"/>
    <w:uiPriority w:val="10"/>
    <w:rsid w:val="00751D50"/>
    <w:rPr>
      <w:rFonts w:ascii="Neris Light" w:hAnsi="Neris Light"/>
      <w:b/>
      <w:bCs/>
      <w:color w:val="3CA7AE"/>
      <w:sz w:val="104"/>
      <w:szCs w:val="104"/>
    </w:rPr>
  </w:style>
  <w:style w:type="paragraph" w:customStyle="1" w:styleId="Body">
    <w:name w:val="Body"/>
    <w:basedOn w:val="Normal"/>
    <w:qFormat/>
    <w:rsid w:val="00F31610"/>
    <w:pPr>
      <w:spacing w:line="276" w:lineRule="auto"/>
      <w:ind w:left="-284"/>
    </w:pPr>
    <w:rPr>
      <w:rFonts w:ascii="Neris Light" w:hAnsi="Neris Light"/>
      <w:color w:val="595959" w:themeColor="text1" w:themeTint="A6"/>
      <w:sz w:val="20"/>
      <w:szCs w:val="20"/>
    </w:rPr>
  </w:style>
  <w:style w:type="table" w:styleId="TableGrid">
    <w:name w:val="Table Grid"/>
    <w:basedOn w:val="TableNormal"/>
    <w:uiPriority w:val="39"/>
    <w:rsid w:val="007A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
    <w:name w:val="Main Body"/>
    <w:rsid w:val="007A117E"/>
    <w:pPr>
      <w:adjustRightInd w:val="0"/>
      <w:snapToGrid w:val="0"/>
      <w:contextualSpacing/>
    </w:pPr>
    <w:rPr>
      <w:rFonts w:ascii="Neris Light" w:hAnsi="Neris Light"/>
      <w:color w:val="595959" w:themeColor="text1" w:themeTint="A6"/>
      <w:sz w:val="20"/>
      <w:szCs w:val="20"/>
    </w:rPr>
  </w:style>
  <w:style w:type="character" w:customStyle="1" w:styleId="Heading3Char">
    <w:name w:val="Heading 3 Char"/>
    <w:basedOn w:val="DefaultParagraphFont"/>
    <w:link w:val="Heading3"/>
    <w:semiHidden/>
    <w:rsid w:val="008B7F23"/>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semiHidden/>
    <w:rsid w:val="008B7F23"/>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semiHidden/>
    <w:rsid w:val="008B7F23"/>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semiHidden/>
    <w:rsid w:val="008B7F23"/>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semiHidden/>
    <w:rsid w:val="008B7F23"/>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semiHidden/>
    <w:rsid w:val="008B7F2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8B7F23"/>
    <w:rPr>
      <w:rFonts w:asciiTheme="majorHAnsi" w:eastAsiaTheme="majorEastAsia" w:hAnsiTheme="majorHAnsi" w:cstheme="majorBidi"/>
      <w:i/>
      <w:iCs/>
      <w:color w:val="272727" w:themeColor="text1" w:themeTint="D8"/>
      <w:sz w:val="21"/>
      <w:szCs w:val="21"/>
      <w:lang w:eastAsia="en-GB"/>
    </w:rPr>
  </w:style>
  <w:style w:type="paragraph" w:styleId="NormalWeb">
    <w:name w:val="Normal (Web)"/>
    <w:basedOn w:val="Normal"/>
    <w:uiPriority w:val="99"/>
    <w:rsid w:val="008B7F2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8B7F23"/>
    <w:pPr>
      <w:autoSpaceDE w:val="0"/>
      <w:autoSpaceDN w:val="0"/>
      <w:adjustRightInd w:val="0"/>
    </w:pPr>
    <w:rPr>
      <w:rFonts w:ascii="Arial" w:eastAsia="Calibri" w:hAnsi="Arial" w:cs="Arial"/>
      <w:color w:val="000000"/>
    </w:rPr>
  </w:style>
  <w:style w:type="paragraph" w:styleId="BalloonText">
    <w:name w:val="Balloon Text"/>
    <w:basedOn w:val="Normal"/>
    <w:link w:val="BalloonTextChar"/>
    <w:uiPriority w:val="99"/>
    <w:semiHidden/>
    <w:unhideWhenUsed/>
    <w:rsid w:val="00940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0407">
      <w:bodyDiv w:val="1"/>
      <w:marLeft w:val="0"/>
      <w:marRight w:val="0"/>
      <w:marTop w:val="0"/>
      <w:marBottom w:val="0"/>
      <w:divBdr>
        <w:top w:val="none" w:sz="0" w:space="0" w:color="auto"/>
        <w:left w:val="none" w:sz="0" w:space="0" w:color="auto"/>
        <w:bottom w:val="none" w:sz="0" w:space="0" w:color="auto"/>
        <w:right w:val="none" w:sz="0" w:space="0" w:color="auto"/>
      </w:divBdr>
    </w:div>
    <w:div w:id="908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fe16d6-4622-4939-97da-12939c70a14c">
      <Terms xmlns="http://schemas.microsoft.com/office/infopath/2007/PartnerControls"/>
    </lcf76f155ced4ddcb4097134ff3c332f>
    <TaxCatchAll xmlns="7a6793f4-95c2-4677-ae6e-8e618eca3fe8" xsi:nil="true"/>
    <_dlc_DocId xmlns="7a6793f4-95c2-4677-ae6e-8e618eca3fe8">KUQR4KZ73MKF-693978124-5507</_dlc_DocId>
    <_dlc_DocIdUrl xmlns="7a6793f4-95c2-4677-ae6e-8e618eca3fe8">
      <Url>https://highwell.sharepoint.com/sites/HighWellReadOnly/_layouts/15/DocIdRedir.aspx?ID=KUQR4KZ73MKF-693978124-5507</Url>
      <Description>KUQR4KZ73MKF-693978124-5507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895F7A49A284D997F3B58AF3C0A1B" ma:contentTypeVersion="11" ma:contentTypeDescription="Create a new document." ma:contentTypeScope="" ma:versionID="199e7881418ffd99c28781e76af9a137">
  <xsd:schema xmlns:xsd="http://www.w3.org/2001/XMLSchema" xmlns:xs="http://www.w3.org/2001/XMLSchema" xmlns:p="http://schemas.microsoft.com/office/2006/metadata/properties" xmlns:ns2="7a6793f4-95c2-4677-ae6e-8e618eca3fe8" xmlns:ns3="cffe16d6-4622-4939-97da-12939c70a14c" targetNamespace="http://schemas.microsoft.com/office/2006/metadata/properties" ma:root="true" ma:fieldsID="796280a2b01aeb8b48a4422adc383c2c" ns2:_="" ns3:_="">
    <xsd:import namespace="7a6793f4-95c2-4677-ae6e-8e618eca3fe8"/>
    <xsd:import namespace="cffe16d6-4622-4939-97da-12939c70a1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793f4-95c2-4677-ae6e-8e618eca3f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f79ade7-7b61-4299-8f53-cd55630c3a4d}" ma:internalName="TaxCatchAll" ma:showField="CatchAllData" ma:web="7a6793f4-95c2-4677-ae6e-8e618eca3f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fe16d6-4622-4939-97da-12939c70a1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6DB3E-9869-43F7-BE3A-411800680755}">
  <ds:schemaRefs>
    <ds:schemaRef ds:uri="http://purl.org/dc/terms/"/>
    <ds:schemaRef ds:uri="http://schemas.microsoft.com/office/2006/documentManagement/types"/>
    <ds:schemaRef ds:uri="http://purl.org/dc/elements/1.1/"/>
    <ds:schemaRef ds:uri="http://schemas.openxmlformats.org/package/2006/metadata/core-properties"/>
    <ds:schemaRef ds:uri="d47e7305-5327-4b07-a5af-63b9da543f91"/>
    <ds:schemaRef ds:uri="http://schemas.microsoft.com/office/infopath/2007/PartnerControls"/>
    <ds:schemaRef ds:uri="81e2433f-0734-4577-9cf2-4ce003d65f48"/>
    <ds:schemaRef ds:uri="http://schemas.microsoft.com/office/2006/metadata/properties"/>
    <ds:schemaRef ds:uri="http://www.w3.org/XML/1998/namespace"/>
    <ds:schemaRef ds:uri="http://purl.org/dc/dcmitype/"/>
    <ds:schemaRef ds:uri="cffe16d6-4622-4939-97da-12939c70a14c"/>
    <ds:schemaRef ds:uri="7a6793f4-95c2-4677-ae6e-8e618eca3fe8"/>
  </ds:schemaRefs>
</ds:datastoreItem>
</file>

<file path=customXml/itemProps2.xml><?xml version="1.0" encoding="utf-8"?>
<ds:datastoreItem xmlns:ds="http://schemas.openxmlformats.org/officeDocument/2006/customXml" ds:itemID="{626AE633-BEB7-4AD2-AFB3-A3DE1AB4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793f4-95c2-4677-ae6e-8e618eca3fe8"/>
    <ds:schemaRef ds:uri="cffe16d6-4622-4939-97da-12939c70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2E72F-6EE8-4B1A-8606-F78DC275498B}">
  <ds:schemaRefs>
    <ds:schemaRef ds:uri="http://schemas.microsoft.com/sharepoint/events"/>
  </ds:schemaRefs>
</ds:datastoreItem>
</file>

<file path=customXml/itemProps4.xml><?xml version="1.0" encoding="utf-8"?>
<ds:datastoreItem xmlns:ds="http://schemas.openxmlformats.org/officeDocument/2006/customXml" ds:itemID="{6A04261D-9740-4B63-94A9-4E2A277ABE42}">
  <ds:schemaRefs>
    <ds:schemaRef ds:uri="http://schemas.openxmlformats.org/officeDocument/2006/bibliography"/>
  </ds:schemaRefs>
</ds:datastoreItem>
</file>

<file path=customXml/itemProps5.xml><?xml version="1.0" encoding="utf-8"?>
<ds:datastoreItem xmlns:ds="http://schemas.openxmlformats.org/officeDocument/2006/customXml" ds:itemID="{AE0921C5-3886-4AF4-8CD3-38E2615BD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Bennett</dc:creator>
  <cp:keywords/>
  <dc:description/>
  <cp:lastModifiedBy>Business Manager</cp:lastModifiedBy>
  <cp:revision>4</cp:revision>
  <cp:lastPrinted>2024-06-07T11:18:00Z</cp:lastPrinted>
  <dcterms:created xsi:type="dcterms:W3CDTF">2024-06-07T13:40:00Z</dcterms:created>
  <dcterms:modified xsi:type="dcterms:W3CDTF">2024-11-06T13:08:00Z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0x010100FF7895F7A49A284D997F3B58AF3C0A1B</vt:lpwstr>
  </property>
  <property fmtid="{D5CDD505-2E9C-101B-9397-08002B2CF9AE}" pid="3" name="MediaServiceImageTags">
    <vt:lpwstr/>
  </property>
  <property fmtid="{D5CDD505-2E9C-101B-9397-08002B2CF9AE}" pid="4" name="_dlc_DocIdItemGuid">
    <vt:lpwstr>3bd9794b-2dd7-4d8c-a66f-33a96f6140de</vt:lpwstr>
  </property>
</Properties>
</file>